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5BC890C7"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331B6D">
        <w:rPr>
          <w:b/>
          <w:bCs/>
          <w:noProof/>
          <w:sz w:val="24"/>
          <w:szCs w:val="24"/>
        </w:rPr>
        <w:t>8</w:t>
      </w:r>
      <w:r w:rsidR="007F191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31B6D">
        <w:rPr>
          <w:b/>
          <w:bCs/>
          <w:noProof/>
          <w:sz w:val="24"/>
          <w:szCs w:val="24"/>
        </w:rPr>
        <w:t xml:space="preserve">    </w:t>
      </w:r>
      <w:r w:rsidR="00E21246">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A33746">
        <w:rPr>
          <w:rFonts w:cs="Arial"/>
          <w:b/>
          <w:bCs/>
          <w:noProof/>
          <w:sz w:val="24"/>
          <w:szCs w:val="24"/>
        </w:rPr>
        <w:t>5</w:t>
      </w:r>
      <w:r w:rsidR="00E9274E">
        <w:rPr>
          <w:rFonts w:cs="Arial"/>
          <w:b/>
          <w:bCs/>
          <w:noProof/>
          <w:sz w:val="24"/>
          <w:szCs w:val="24"/>
        </w:rPr>
        <w:t>3563</w:t>
      </w:r>
    </w:p>
    <w:p w14:paraId="3C01EF9C" w14:textId="5CF79852" w:rsidR="009C0B5A" w:rsidRPr="009C0B5A" w:rsidRDefault="00331B6D" w:rsidP="009C0B5A">
      <w:pPr>
        <w:pStyle w:val="CRCoverPage"/>
        <w:outlineLvl w:val="0"/>
        <w:rPr>
          <w:b/>
          <w:noProof/>
          <w:sz w:val="24"/>
        </w:rPr>
      </w:pPr>
      <w:r>
        <w:rPr>
          <w:b/>
          <w:noProof/>
          <w:sz w:val="24"/>
        </w:rPr>
        <w:t>St.Julian, Malta, May</w:t>
      </w:r>
      <w:r w:rsidR="00A33746">
        <w:rPr>
          <w:b/>
          <w:noProof/>
          <w:sz w:val="24"/>
        </w:rPr>
        <w:t xml:space="preserve"> </w:t>
      </w:r>
      <w:r w:rsidR="003A25EF">
        <w:rPr>
          <w:b/>
          <w:noProof/>
          <w:sz w:val="24"/>
        </w:rPr>
        <w:t>19</w:t>
      </w:r>
      <w:r w:rsidR="003A25EF" w:rsidRPr="003A25EF">
        <w:rPr>
          <w:b/>
          <w:noProof/>
          <w:sz w:val="24"/>
          <w:vertAlign w:val="superscript"/>
        </w:rPr>
        <w:t>th</w:t>
      </w:r>
      <w:r w:rsidR="003A25EF">
        <w:rPr>
          <w:b/>
          <w:noProof/>
          <w:sz w:val="24"/>
        </w:rPr>
        <w:t xml:space="preserve"> </w:t>
      </w:r>
      <w:r w:rsidR="006071C0">
        <w:rPr>
          <w:b/>
          <w:noProof/>
          <w:sz w:val="24"/>
        </w:rPr>
        <w:t xml:space="preserve">– </w:t>
      </w:r>
      <w:r w:rsidR="003A25EF">
        <w:rPr>
          <w:b/>
          <w:noProof/>
          <w:sz w:val="24"/>
        </w:rPr>
        <w:t>23</w:t>
      </w:r>
      <w:r w:rsidR="003A25EF" w:rsidRPr="003A25EF">
        <w:rPr>
          <w:b/>
          <w:noProof/>
          <w:sz w:val="24"/>
          <w:vertAlign w:val="superscript"/>
        </w:rPr>
        <w:t>rd</w:t>
      </w:r>
      <w:r w:rsidR="00A239D4" w:rsidRPr="00A239D4">
        <w:rPr>
          <w:b/>
          <w:noProof/>
          <w:sz w:val="24"/>
        </w:rPr>
        <w:t>, 202</w:t>
      </w:r>
      <w:r w:rsidR="00A33746">
        <w:rPr>
          <w:b/>
          <w:noProof/>
          <w:sz w:val="24"/>
        </w:rPr>
        <w:t>5</w:t>
      </w:r>
      <w:r w:rsidR="00F03FF8">
        <w:rPr>
          <w:b/>
          <w:noProof/>
          <w:sz w:val="24"/>
        </w:rPr>
        <w:t xml:space="preserve">                               </w:t>
      </w:r>
      <w:r w:rsidR="00B87207">
        <w:rPr>
          <w:b/>
          <w:noProof/>
          <w:sz w:val="24"/>
        </w:rPr>
        <w:t xml:space="preserve"> </w:t>
      </w:r>
      <w:r w:rsidR="006712B8">
        <w:rPr>
          <w:b/>
          <w:noProof/>
          <w:sz w:val="24"/>
        </w:rPr>
        <w:t xml:space="preserve">   </w:t>
      </w:r>
      <w:r w:rsidR="009F7DCA">
        <w:rPr>
          <w:b/>
          <w:noProof/>
          <w:sz w:val="24"/>
        </w:rPr>
        <w:t xml:space="preserve">  </w:t>
      </w:r>
      <w:r w:rsidR="006071C0">
        <w:rPr>
          <w:b/>
          <w:noProof/>
          <w:sz w:val="24"/>
        </w:rPr>
        <w:t>Revision of R3-2</w:t>
      </w:r>
      <w:r w:rsidR="00F344AA">
        <w:rPr>
          <w:b/>
          <w:noProof/>
          <w:sz w:val="24"/>
        </w:rPr>
        <w:t>5</w:t>
      </w:r>
      <w:r>
        <w:rPr>
          <w:b/>
          <w:noProof/>
          <w:sz w:val="24"/>
        </w:rPr>
        <w:t>1758</w:t>
      </w:r>
    </w:p>
    <w:p w14:paraId="3206D182" w14:textId="662D7CF0"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07E">
        <w:rPr>
          <w:rFonts w:ascii="Arial" w:hAnsi="Arial" w:cs="Arial"/>
          <w:sz w:val="24"/>
          <w:lang w:val="en-US"/>
        </w:rPr>
        <w:t>19</w:t>
      </w:r>
      <w:r w:rsidR="00E21246">
        <w:rPr>
          <w:rFonts w:ascii="Arial" w:hAnsi="Arial" w:cs="Arial"/>
          <w:sz w:val="24"/>
          <w:lang w:val="en-US"/>
        </w:rPr>
        <w:t>.2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700B4F08"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A507E">
        <w:rPr>
          <w:rFonts w:ascii="Arial" w:hAnsi="Arial" w:cs="Arial"/>
          <w:sz w:val="22"/>
          <w:lang w:val="en-US"/>
        </w:rPr>
        <w:t xml:space="preserve">Signaling </w:t>
      </w:r>
      <w:r w:rsidR="00461991">
        <w:rPr>
          <w:rFonts w:ascii="Arial" w:hAnsi="Arial" w:cs="Arial"/>
          <w:sz w:val="22"/>
          <w:lang w:val="en-US"/>
        </w:rPr>
        <w:t>design to enable</w:t>
      </w:r>
      <w:r w:rsidR="009A507E">
        <w:rPr>
          <w:rFonts w:ascii="Arial" w:hAnsi="Arial" w:cs="Arial"/>
          <w:sz w:val="22"/>
          <w:lang w:val="en-US"/>
        </w:rPr>
        <w:t xml:space="preserve"> </w:t>
      </w:r>
      <w:r w:rsidR="00461991">
        <w:rPr>
          <w:rFonts w:ascii="Arial" w:hAnsi="Arial" w:cs="Arial"/>
          <w:sz w:val="22"/>
          <w:lang w:val="en-US"/>
        </w:rPr>
        <w:t xml:space="preserve">NR </w:t>
      </w:r>
      <w:r w:rsidR="009A507E">
        <w:rPr>
          <w:rFonts w:ascii="Arial" w:hAnsi="Arial" w:cs="Arial"/>
          <w:sz w:val="22"/>
          <w:lang w:val="en-US"/>
        </w:rPr>
        <w:t xml:space="preserve">SBFD </w:t>
      </w:r>
      <w:r w:rsidR="00461991">
        <w:rPr>
          <w:rFonts w:ascii="Arial" w:hAnsi="Arial" w:cs="Arial"/>
          <w:sz w:val="22"/>
          <w:lang w:val="en-US"/>
        </w:rPr>
        <w:t xml:space="preserve">operation. </w:t>
      </w:r>
      <w:r w:rsidR="008B3DF8">
        <w:rPr>
          <w:rFonts w:ascii="Arial" w:hAnsi="Arial" w:cs="Arial"/>
          <w:sz w:val="22"/>
          <w:lang w:val="en-US"/>
        </w:rPr>
        <w:t xml:space="preserve">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28BDD114" w:rsidR="0098092C" w:rsidRPr="007934D0" w:rsidRDefault="00175D46" w:rsidP="007934D0">
      <w:pPr>
        <w:pStyle w:val="Heading1"/>
        <w:ind w:left="450"/>
      </w:pPr>
      <w:r>
        <w:t>Background</w:t>
      </w:r>
    </w:p>
    <w:p w14:paraId="29389B5F" w14:textId="557BE377" w:rsidR="005C6CB8" w:rsidRPr="00AD0588" w:rsidRDefault="005C6CB8" w:rsidP="00350068">
      <w:pPr>
        <w:spacing w:after="100" w:afterAutospacing="1"/>
      </w:pPr>
      <w:r w:rsidRPr="00AD0588">
        <w:t xml:space="preserve">Following are agreements for </w:t>
      </w:r>
      <w:r w:rsidR="00AD0588" w:rsidRPr="00AD0588">
        <w:t>SBFD WI from previous RAN3 WG meetings.</w:t>
      </w:r>
    </w:p>
    <w:p w14:paraId="507D9D66" w14:textId="2421369B" w:rsidR="00350068" w:rsidRPr="00F950F4" w:rsidRDefault="00350068" w:rsidP="00350068">
      <w:pPr>
        <w:spacing w:after="100" w:afterAutospacing="1"/>
        <w:rPr>
          <w:b/>
          <w:bCs/>
        </w:rPr>
      </w:pPr>
      <w:r w:rsidRPr="00F950F4">
        <w:rPr>
          <w:b/>
          <w:bCs/>
        </w:rPr>
        <w:t>RAN3#125bis Agreements:</w:t>
      </w:r>
    </w:p>
    <w:p w14:paraId="7820E54E" w14:textId="382A7956" w:rsidR="00350068" w:rsidRPr="00350068" w:rsidRDefault="00350068" w:rsidP="00350068">
      <w:pPr>
        <w:spacing w:after="100" w:afterAutospacing="1"/>
        <w:rPr>
          <w:rFonts w:ascii="Calibri" w:hAnsi="Calibri" w:cs="Calibri"/>
          <w:bCs/>
          <w:color w:val="008000"/>
          <w:sz w:val="18"/>
        </w:rPr>
      </w:pPr>
      <w:r w:rsidRPr="00350068">
        <w:rPr>
          <w:rFonts w:ascii="Calibri" w:hAnsi="Calibri" w:cs="Calibri"/>
          <w:bCs/>
          <w:color w:val="008000"/>
          <w:sz w:val="18"/>
        </w:rPr>
        <w:t xml:space="preserve">RAN3 agrees to Exchange the following information over </w:t>
      </w:r>
      <w:proofErr w:type="spellStart"/>
      <w:r w:rsidRPr="00350068">
        <w:rPr>
          <w:rFonts w:ascii="Calibri" w:hAnsi="Calibri" w:cs="Calibri"/>
          <w:bCs/>
          <w:color w:val="008000"/>
          <w:sz w:val="18"/>
        </w:rPr>
        <w:t>Xn</w:t>
      </w:r>
      <w:proofErr w:type="spellEnd"/>
      <w:r w:rsidRPr="00350068">
        <w:rPr>
          <w:rFonts w:ascii="Calibri" w:hAnsi="Calibri" w:cs="Calibri"/>
          <w:bCs/>
          <w:color w:val="008000"/>
          <w:sz w:val="18"/>
        </w:rPr>
        <w:t xml:space="preserve"> interface and F1 interface:</w:t>
      </w:r>
    </w:p>
    <w:p w14:paraId="2109D999"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00FF"/>
          <w:sz w:val="18"/>
          <w:lang w:eastAsia="en-US"/>
        </w:rPr>
      </w:pPr>
      <w:r w:rsidRPr="00350068">
        <w:rPr>
          <w:rFonts w:ascii="Calibri" w:hAnsi="Calibri" w:cs="Calibri"/>
          <w:bCs/>
          <w:color w:val="008000"/>
          <w:sz w:val="18"/>
          <w:lang w:eastAsia="en-US"/>
        </w:rPr>
        <w:t xml:space="preserve">Semi-static cell-specific SBFD time and frequency location configuration with cell </w:t>
      </w:r>
      <w:r w:rsidRPr="00350068">
        <w:rPr>
          <w:rFonts w:ascii="Calibri" w:hAnsi="Calibri" w:cs="Calibri" w:hint="eastAsia"/>
          <w:bCs/>
          <w:color w:val="008000"/>
          <w:sz w:val="18"/>
          <w:lang w:eastAsia="en-US"/>
        </w:rPr>
        <w:t>g</w:t>
      </w:r>
      <w:r w:rsidRPr="00350068">
        <w:rPr>
          <w:rFonts w:ascii="Calibri" w:hAnsi="Calibri" w:cs="Calibri"/>
          <w:bCs/>
          <w:color w:val="008000"/>
          <w:sz w:val="18"/>
          <w:lang w:eastAsia="en-US"/>
        </w:rPr>
        <w:t>ranu</w:t>
      </w:r>
      <w:r w:rsidRPr="00350068">
        <w:rPr>
          <w:rFonts w:ascii="Calibri" w:hAnsi="Calibri" w:cs="Calibri" w:hint="eastAsia"/>
          <w:bCs/>
          <w:color w:val="008000"/>
          <w:sz w:val="18"/>
          <w:lang w:eastAsia="en-US"/>
        </w:rPr>
        <w:t>larity</w:t>
      </w:r>
      <w:r w:rsidRPr="00350068">
        <w:rPr>
          <w:rFonts w:ascii="Calibri" w:hAnsi="Calibri" w:cs="Calibri"/>
          <w:bCs/>
          <w:color w:val="008000"/>
          <w:sz w:val="18"/>
          <w:lang w:eastAsia="en-US"/>
        </w:rPr>
        <w:t xml:space="preserve"> </w:t>
      </w:r>
      <w:r w:rsidRPr="00350068">
        <w:rPr>
          <w:rFonts w:ascii="Calibri" w:hAnsi="Calibri" w:cs="Calibri"/>
          <w:bCs/>
          <w:color w:val="0000FF"/>
          <w:sz w:val="18"/>
          <w:lang w:eastAsia="en-US"/>
        </w:rPr>
        <w:t xml:space="preserve">(FFS on container or explicit IEs over </w:t>
      </w:r>
      <w:proofErr w:type="spellStart"/>
      <w:r w:rsidRPr="00350068">
        <w:rPr>
          <w:rFonts w:ascii="Calibri" w:hAnsi="Calibri" w:cs="Calibri"/>
          <w:bCs/>
          <w:color w:val="0000FF"/>
          <w:sz w:val="18"/>
          <w:lang w:eastAsia="en-US"/>
        </w:rPr>
        <w:t>XnAP</w:t>
      </w:r>
      <w:proofErr w:type="spellEnd"/>
      <w:r w:rsidRPr="00350068">
        <w:rPr>
          <w:rFonts w:ascii="Calibri" w:hAnsi="Calibri" w:cs="Calibri"/>
          <w:bCs/>
          <w:color w:val="0000FF"/>
          <w:sz w:val="18"/>
          <w:lang w:eastAsia="en-US"/>
        </w:rPr>
        <w:t xml:space="preserve"> and F1AP)</w:t>
      </w:r>
    </w:p>
    <w:p w14:paraId="11ED8A97"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Measurement resource configuration</w:t>
      </w:r>
    </w:p>
    <w:p w14:paraId="60EA8BAF"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Strongest DL beam information </w:t>
      </w:r>
      <w:r w:rsidRPr="00350068">
        <w:rPr>
          <w:rFonts w:ascii="Calibri" w:hAnsi="Calibri" w:cs="Calibri"/>
          <w:bCs/>
          <w:color w:val="0000FF"/>
          <w:sz w:val="18"/>
          <w:lang w:eastAsia="en-US"/>
        </w:rPr>
        <w:t>(FFS on the details)</w:t>
      </w:r>
    </w:p>
    <w:p w14:paraId="20FDA7B2"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CLI-mitigation request </w:t>
      </w:r>
      <w:r w:rsidRPr="00350068">
        <w:rPr>
          <w:rFonts w:ascii="Calibri" w:hAnsi="Calibri" w:cs="Calibri"/>
          <w:bCs/>
          <w:color w:val="0000FF"/>
          <w:sz w:val="18"/>
          <w:lang w:eastAsia="en-US"/>
        </w:rPr>
        <w:t xml:space="preserve">(FFS on the details) </w:t>
      </w:r>
    </w:p>
    <w:p w14:paraId="5B83350D" w14:textId="04A59E21" w:rsidR="00A33746" w:rsidRPr="00A33746" w:rsidRDefault="00A33746" w:rsidP="00A33746">
      <w:pPr>
        <w:spacing w:after="100" w:afterAutospacing="1"/>
        <w:rPr>
          <w:b/>
          <w:bCs/>
        </w:rPr>
      </w:pPr>
      <w:r w:rsidRPr="00A33746">
        <w:rPr>
          <w:b/>
          <w:bCs/>
        </w:rPr>
        <w:t>RAN3#126</w:t>
      </w:r>
      <w:r>
        <w:rPr>
          <w:b/>
          <w:bCs/>
        </w:rPr>
        <w:t xml:space="preserve"> Agreements</w:t>
      </w:r>
      <w:r w:rsidRPr="00A33746">
        <w:rPr>
          <w:b/>
          <w:bCs/>
        </w:rPr>
        <w:t>:</w:t>
      </w:r>
    </w:p>
    <w:p w14:paraId="53972696" w14:textId="77777777" w:rsidR="00A33746" w:rsidRPr="00A33746" w:rsidRDefault="00A33746" w:rsidP="00A33746">
      <w:pPr>
        <w:pStyle w:val="ListParagraph"/>
        <w:widowControl w:val="0"/>
        <w:numPr>
          <w:ilvl w:val="0"/>
          <w:numId w:val="16"/>
        </w:numPr>
        <w:rPr>
          <w:rFonts w:ascii="Calibri" w:hAnsi="Calibri" w:cs="Calibri"/>
          <w:bCs/>
          <w:color w:val="008000"/>
          <w:sz w:val="18"/>
        </w:rPr>
      </w:pPr>
      <w:r w:rsidRPr="00A33746">
        <w:rPr>
          <w:rFonts w:ascii="Calibri" w:hAnsi="Calibri" w:cs="Calibri"/>
          <w:bCs/>
          <w:color w:val="008000"/>
          <w:sz w:val="18"/>
        </w:rPr>
        <w:t xml:space="preserve">The SBFD time and frequency location configuration with cell granularity in Served Cell Information NR IE shall be introduced in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REQUEST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RESPONSE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message and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ACKNOWLEDGE message. </w:t>
      </w:r>
    </w:p>
    <w:p w14:paraId="5931A1D6" w14:textId="77777777" w:rsidR="00DD0EA1" w:rsidRDefault="00DD0EA1" w:rsidP="00DD0EA1">
      <w:pPr>
        <w:pStyle w:val="ListParagraph"/>
        <w:widowControl w:val="0"/>
        <w:ind w:left="420"/>
        <w:rPr>
          <w:rFonts w:ascii="Calibri" w:hAnsi="Calibri" w:cs="Calibri"/>
          <w:bCs/>
          <w:color w:val="FF0000"/>
          <w:sz w:val="18"/>
        </w:rPr>
      </w:pPr>
    </w:p>
    <w:p w14:paraId="68B033CA" w14:textId="62F12BFE" w:rsidR="00A33746" w:rsidRPr="00A33746" w:rsidRDefault="00A33746" w:rsidP="00A33746">
      <w:pPr>
        <w:pStyle w:val="ListParagraph"/>
        <w:widowControl w:val="0"/>
        <w:numPr>
          <w:ilvl w:val="0"/>
          <w:numId w:val="16"/>
        </w:numPr>
        <w:rPr>
          <w:rFonts w:ascii="Calibri" w:hAnsi="Calibri" w:cs="Calibri"/>
          <w:bCs/>
          <w:color w:val="FF0000"/>
          <w:sz w:val="18"/>
        </w:rPr>
      </w:pPr>
      <w:r w:rsidRPr="00A33746">
        <w:rPr>
          <w:rFonts w:ascii="Calibri" w:hAnsi="Calibri" w:cs="Calibri" w:hint="eastAsia"/>
          <w:bCs/>
          <w:color w:val="FF0000"/>
          <w:sz w:val="18"/>
        </w:rPr>
        <w:t xml:space="preserve">Exchange reference signalling </w:t>
      </w:r>
      <w:proofErr w:type="gramStart"/>
      <w:r w:rsidRPr="00A33746">
        <w:rPr>
          <w:rFonts w:ascii="Calibri" w:hAnsi="Calibri" w:cs="Calibri" w:hint="eastAsia"/>
          <w:bCs/>
          <w:color w:val="FF0000"/>
          <w:sz w:val="18"/>
        </w:rPr>
        <w:t>configuration(</w:t>
      </w:r>
      <w:proofErr w:type="gramEnd"/>
      <w:r w:rsidRPr="00A33746">
        <w:rPr>
          <w:rFonts w:ascii="Calibri" w:hAnsi="Calibri" w:cs="Calibri" w:hint="eastAsia"/>
          <w:bCs/>
          <w:color w:val="FF0000"/>
          <w:sz w:val="18"/>
        </w:rPr>
        <w:t xml:space="preserve">SSB and NZP CSI-RS) in interface management procedures: </w:t>
      </w:r>
      <w:proofErr w:type="spellStart"/>
      <w:r w:rsidRPr="00A33746">
        <w:rPr>
          <w:rFonts w:ascii="Calibri" w:hAnsi="Calibri" w:cs="Calibri" w:hint="eastAsia"/>
          <w:bCs/>
          <w:color w:val="FF0000"/>
          <w:sz w:val="18"/>
        </w:rPr>
        <w:t>Xn</w:t>
      </w:r>
      <w:proofErr w:type="spellEnd"/>
      <w:r w:rsidRPr="00A33746">
        <w:rPr>
          <w:rFonts w:ascii="Calibri" w:hAnsi="Calibri" w:cs="Calibri" w:hint="eastAsia"/>
          <w:bCs/>
          <w:color w:val="FF0000"/>
          <w:sz w:val="18"/>
        </w:rPr>
        <w:t xml:space="preserve"> Setup and NG-RAN node Configuration Update procedure?</w:t>
      </w:r>
    </w:p>
    <w:p w14:paraId="662DBF62" w14:textId="2A43E2A4" w:rsidR="00EE7E9C" w:rsidRPr="00EE7E9C" w:rsidRDefault="00EE7E9C" w:rsidP="00EE7E9C">
      <w:pPr>
        <w:spacing w:after="100" w:afterAutospacing="1"/>
        <w:rPr>
          <w:b/>
          <w:bCs/>
        </w:rPr>
      </w:pPr>
      <w:r w:rsidRPr="00EE7E9C">
        <w:rPr>
          <w:b/>
          <w:bCs/>
        </w:rPr>
        <w:t>RAN3#12</w:t>
      </w:r>
      <w:r>
        <w:rPr>
          <w:b/>
          <w:bCs/>
        </w:rPr>
        <w:t>7</w:t>
      </w:r>
      <w:r w:rsidRPr="00EE7E9C">
        <w:rPr>
          <w:b/>
          <w:bCs/>
        </w:rPr>
        <w:t xml:space="preserve"> Agreements:</w:t>
      </w:r>
    </w:p>
    <w:p w14:paraId="782C3687"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bCs/>
          <w:color w:val="008000"/>
          <w:sz w:val="18"/>
        </w:rPr>
        <w:t>RAN3 to confirm that SSB resource configuration</w:t>
      </w:r>
      <w:r w:rsidRPr="0084123A">
        <w:rPr>
          <w:rFonts w:ascii="Calibri" w:hAnsi="Calibri" w:cs="Calibri" w:hint="eastAsia"/>
          <w:bCs/>
          <w:color w:val="008000"/>
          <w:sz w:val="18"/>
        </w:rPr>
        <w:t xml:space="preserve"> </w:t>
      </w:r>
      <w:r w:rsidRPr="0084123A">
        <w:rPr>
          <w:rFonts w:ascii="Calibri" w:hAnsi="Calibri" w:cs="Calibri"/>
          <w:bCs/>
          <w:color w:val="008000"/>
          <w:sz w:val="18"/>
        </w:rPr>
        <w:t xml:space="preserve">has already been supported to be exchanged between </w:t>
      </w:r>
      <w:proofErr w:type="spellStart"/>
      <w:r w:rsidRPr="0084123A">
        <w:rPr>
          <w:rFonts w:ascii="Calibri" w:hAnsi="Calibri" w:cs="Calibri"/>
          <w:bCs/>
          <w:color w:val="008000"/>
          <w:sz w:val="18"/>
        </w:rPr>
        <w:t>gNBs</w:t>
      </w:r>
      <w:proofErr w:type="spellEnd"/>
      <w:r w:rsidRPr="0084123A">
        <w:rPr>
          <w:rFonts w:ascii="Calibri" w:hAnsi="Calibri" w:cs="Calibri"/>
          <w:bCs/>
          <w:color w:val="008000"/>
          <w:sz w:val="18"/>
        </w:rPr>
        <w:t xml:space="preserve"> in Served Cell Information NR IE. </w:t>
      </w:r>
    </w:p>
    <w:p w14:paraId="5334D832"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SBFD configuration</w:t>
      </w:r>
      <w:r w:rsidRPr="00D3435E">
        <w:rPr>
          <w:rFonts w:eastAsia="MS Mincho" w:cs="Calibri"/>
          <w:kern w:val="2"/>
          <w:u w:val="single"/>
        </w:rPr>
        <w:t>:</w:t>
      </w:r>
    </w:p>
    <w:p w14:paraId="2D56D972" w14:textId="77777777" w:rsidR="000C6847" w:rsidRPr="0084123A" w:rsidRDefault="000C6847" w:rsidP="0084123A">
      <w:pPr>
        <w:pStyle w:val="ListParagraph"/>
        <w:widowControl w:val="0"/>
        <w:numPr>
          <w:ilvl w:val="0"/>
          <w:numId w:val="16"/>
        </w:numPr>
        <w:rPr>
          <w:rFonts w:ascii="Calibri" w:hAnsi="Calibri" w:cs="Calibri"/>
          <w:bCs/>
          <w:color w:val="008000"/>
          <w:sz w:val="18"/>
        </w:rPr>
      </w:pP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-DU provides the SBFD time and frequency configuration to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in Served Cell Information IE, and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provides the SBFD time and frequency configuration info received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xml:space="preserve"> interface from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to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-DU, in Served Cell Information IE in Served Cell Information IE in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-CU Configuration Update message.</w:t>
      </w:r>
    </w:p>
    <w:p w14:paraId="77E0B7BD"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bCs/>
          <w:color w:val="008000"/>
          <w:sz w:val="18"/>
        </w:rPr>
        <w:t>T</w:t>
      </w:r>
      <w:r w:rsidRPr="0084123A">
        <w:rPr>
          <w:rFonts w:ascii="Calibri" w:hAnsi="Calibri" w:cs="Calibri" w:hint="eastAsia"/>
          <w:bCs/>
          <w:color w:val="008000"/>
          <w:sz w:val="18"/>
        </w:rPr>
        <w:t>he SBFD time and frequency configuration</w:t>
      </w:r>
      <w:r w:rsidRPr="0084123A">
        <w:rPr>
          <w:rFonts w:ascii="Calibri" w:hAnsi="Calibri" w:cs="Calibri"/>
          <w:bCs/>
          <w:color w:val="008000"/>
          <w:sz w:val="18"/>
        </w:rPr>
        <w:t xml:space="preserve"> is encoded as container defined by RAN2.</w:t>
      </w:r>
      <w:r w:rsidRPr="0084123A">
        <w:rPr>
          <w:rFonts w:ascii="Calibri" w:hAnsi="Calibri" w:cs="Calibri" w:hint="eastAsia"/>
          <w:bCs/>
          <w:color w:val="008000"/>
          <w:sz w:val="18"/>
        </w:rPr>
        <w:t xml:space="preserve"> </w:t>
      </w:r>
    </w:p>
    <w:p w14:paraId="02F5B8E3"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measurement configuration</w:t>
      </w:r>
      <w:r w:rsidRPr="00D3435E">
        <w:rPr>
          <w:rFonts w:eastAsia="MS Mincho" w:cs="Calibri"/>
          <w:kern w:val="2"/>
          <w:u w:val="single"/>
        </w:rPr>
        <w:t>:</w:t>
      </w:r>
    </w:p>
    <w:p w14:paraId="27C28D3F"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SSB info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nothing to be done, already supported in RAN3 spec</w:t>
      </w:r>
      <w:r w:rsidRPr="0084123A">
        <w:rPr>
          <w:rFonts w:ascii="Calibri" w:hAnsi="Calibri" w:cs="Calibri"/>
          <w:bCs/>
          <w:color w:val="008000"/>
          <w:sz w:val="18"/>
        </w:rPr>
        <w:t>.</w:t>
      </w:r>
    </w:p>
    <w:p w14:paraId="6DB166E1" w14:textId="77777777" w:rsidR="000C6847" w:rsidRPr="0084123A" w:rsidRDefault="000C6847" w:rsidP="0084123A">
      <w:pPr>
        <w:pStyle w:val="ListParagraph"/>
        <w:widowControl w:val="0"/>
        <w:numPr>
          <w:ilvl w:val="0"/>
          <w:numId w:val="16"/>
        </w:numPr>
        <w:rPr>
          <w:rFonts w:ascii="Calibri" w:hAnsi="Calibri" w:cs="Calibri"/>
          <w:bCs/>
          <w:color w:val="FF0000"/>
          <w:sz w:val="18"/>
        </w:rPr>
      </w:pPr>
      <w:r w:rsidRPr="0084123A">
        <w:rPr>
          <w:rFonts w:ascii="Calibri" w:hAnsi="Calibri" w:cs="Calibri"/>
          <w:bCs/>
          <w:color w:val="FF0000"/>
          <w:sz w:val="18"/>
        </w:rPr>
        <w:t xml:space="preserve">For exchange of NZP CSI-RS over </w:t>
      </w:r>
      <w:proofErr w:type="spellStart"/>
      <w:r w:rsidRPr="0084123A">
        <w:rPr>
          <w:rFonts w:ascii="Calibri" w:hAnsi="Calibri" w:cs="Calibri"/>
          <w:bCs/>
          <w:color w:val="FF0000"/>
          <w:sz w:val="18"/>
        </w:rPr>
        <w:t>Xn</w:t>
      </w:r>
      <w:proofErr w:type="spellEnd"/>
      <w:r w:rsidRPr="0084123A">
        <w:rPr>
          <w:rFonts w:ascii="Calibri" w:hAnsi="Calibri" w:cs="Calibri"/>
          <w:bCs/>
          <w:color w:val="FF0000"/>
          <w:sz w:val="18"/>
        </w:rPr>
        <w:t>, to add a new IE in Served Cell Information NR IE with reference to RAN2 definition?</w:t>
      </w:r>
    </w:p>
    <w:p w14:paraId="49C4B109"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measurement result</w:t>
      </w:r>
      <w:r w:rsidRPr="00D3435E">
        <w:rPr>
          <w:rFonts w:eastAsia="MS Mincho" w:cs="Calibri"/>
          <w:kern w:val="2"/>
          <w:u w:val="single"/>
        </w:rPr>
        <w:t>:</w:t>
      </w:r>
    </w:p>
    <w:p w14:paraId="19C8844F"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strongest DL beam information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SSB info is defined as SSB-Index INTEGER (</w:t>
      </w:r>
      <w:proofErr w:type="gramStart"/>
      <w:r w:rsidRPr="0084123A">
        <w:rPr>
          <w:rFonts w:ascii="Calibri" w:hAnsi="Calibri" w:cs="Calibri" w:hint="eastAsia"/>
          <w:bCs/>
          <w:color w:val="008000"/>
          <w:sz w:val="18"/>
        </w:rPr>
        <w:t>0..</w:t>
      </w:r>
      <w:proofErr w:type="gramEnd"/>
      <w:r w:rsidRPr="0084123A">
        <w:rPr>
          <w:rFonts w:ascii="Calibri" w:hAnsi="Calibri" w:cs="Calibri" w:hint="eastAsia"/>
          <w:bCs/>
          <w:color w:val="008000"/>
          <w:sz w:val="18"/>
        </w:rPr>
        <w:t>63), NZP CSI-RS info is defined as NZP CSI-RS Resource Indicator INTEGER (</w:t>
      </w:r>
      <w:proofErr w:type="gramStart"/>
      <w:r w:rsidRPr="0084123A">
        <w:rPr>
          <w:rFonts w:ascii="Calibri" w:hAnsi="Calibri" w:cs="Calibri" w:hint="eastAsia"/>
          <w:bCs/>
          <w:color w:val="008000"/>
          <w:sz w:val="18"/>
        </w:rPr>
        <w:t>1..</w:t>
      </w:r>
      <w:proofErr w:type="gramEnd"/>
      <w:r w:rsidRPr="0084123A">
        <w:rPr>
          <w:rFonts w:ascii="Calibri" w:hAnsi="Calibri" w:cs="Calibri" w:hint="eastAsia"/>
          <w:bCs/>
          <w:color w:val="008000"/>
          <w:sz w:val="18"/>
        </w:rPr>
        <w:t>64)</w:t>
      </w:r>
      <w:r w:rsidRPr="0084123A">
        <w:rPr>
          <w:rFonts w:ascii="Calibri" w:hAnsi="Calibri" w:cs="Calibri"/>
          <w:bCs/>
          <w:color w:val="008000"/>
          <w:sz w:val="18"/>
        </w:rPr>
        <w:t>.</w:t>
      </w:r>
    </w:p>
    <w:p w14:paraId="3C887C9A"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lastRenderedPageBreak/>
        <w:t>Exchange of CLI-mitigation request</w:t>
      </w:r>
      <w:r w:rsidRPr="00D3435E">
        <w:rPr>
          <w:rFonts w:eastAsia="MS Mincho" w:cs="Calibri"/>
          <w:kern w:val="2"/>
          <w:u w:val="single"/>
        </w:rPr>
        <w:t>:</w:t>
      </w:r>
    </w:p>
    <w:p w14:paraId="5B20F8BC" w14:textId="77777777" w:rsidR="000C6847" w:rsidRPr="00E9274E" w:rsidRDefault="000C6847" w:rsidP="00E9274E">
      <w:pPr>
        <w:pStyle w:val="ListParagraph"/>
        <w:widowControl w:val="0"/>
        <w:numPr>
          <w:ilvl w:val="0"/>
          <w:numId w:val="16"/>
        </w:numPr>
        <w:rPr>
          <w:rFonts w:ascii="Calibri" w:hAnsi="Calibri" w:cs="Calibri"/>
          <w:bCs/>
          <w:color w:val="008000"/>
          <w:sz w:val="18"/>
        </w:rPr>
      </w:pPr>
      <w:r w:rsidRPr="00E9274E">
        <w:rPr>
          <w:rFonts w:ascii="Calibri" w:hAnsi="Calibri" w:cs="Calibri" w:hint="eastAsia"/>
          <w:bCs/>
          <w:color w:val="008000"/>
          <w:sz w:val="18"/>
        </w:rPr>
        <w:t xml:space="preserve">To define CLI-mitigation request as an optional IE. </w:t>
      </w:r>
    </w:p>
    <w:p w14:paraId="1AF32781" w14:textId="77777777" w:rsidR="000C6847"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FFS on the details.</w:t>
      </w:r>
    </w:p>
    <w:p w14:paraId="7D3F4638" w14:textId="77777777" w:rsidR="000C6847"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 xml:space="preserve">How to exchange the strongest DL beam information and the CLI-mitigation request over </w:t>
      </w:r>
      <w:proofErr w:type="spellStart"/>
      <w:r w:rsidRPr="0084123A">
        <w:rPr>
          <w:rFonts w:ascii="Calibri" w:hAnsi="Calibri" w:cs="Calibri"/>
          <w:bCs/>
          <w:color w:val="FF0000"/>
        </w:rPr>
        <w:t>Xn</w:t>
      </w:r>
      <w:proofErr w:type="spellEnd"/>
      <w:r w:rsidRPr="0084123A">
        <w:rPr>
          <w:rFonts w:ascii="Calibri" w:hAnsi="Calibri" w:cs="Calibri"/>
          <w:bCs/>
          <w:color w:val="FF0000"/>
        </w:rPr>
        <w:t>, e.g. to reuse existing procedures such as NG-RAN node Configuration Update procedure or Resource Status Reporting procedure, or, to introduce new procedures?</w:t>
      </w:r>
    </w:p>
    <w:p w14:paraId="61DEDDE1" w14:textId="7F75C1AF" w:rsidR="00EE7E9C"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Check progress in RAN1/2 and solution discussion…</w:t>
      </w:r>
    </w:p>
    <w:p w14:paraId="12EE6FD7" w14:textId="353512A6" w:rsidR="003A25EF" w:rsidRPr="003A25EF" w:rsidRDefault="003A25EF" w:rsidP="00E84E66">
      <w:pPr>
        <w:rPr>
          <w:b/>
          <w:bCs/>
        </w:rPr>
      </w:pPr>
      <w:r w:rsidRPr="003A25EF">
        <w:rPr>
          <w:b/>
          <w:bCs/>
        </w:rPr>
        <w:t>RAN3#127bis Agreements:</w:t>
      </w:r>
    </w:p>
    <w:p w14:paraId="5C9372AC"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Introduce NZP-CSI-RS resource configuration in Served Cell Information NR IE of </w:t>
      </w:r>
      <w:proofErr w:type="spellStart"/>
      <w:r w:rsidRPr="00E9274E">
        <w:rPr>
          <w:rFonts w:ascii="Calibri" w:hAnsi="Calibri" w:cs="Calibri"/>
          <w:bCs/>
          <w:color w:val="008000"/>
          <w:sz w:val="18"/>
        </w:rPr>
        <w:t>XnAP</w:t>
      </w:r>
      <w:proofErr w:type="spellEnd"/>
      <w:r w:rsidRPr="00E9274E">
        <w:rPr>
          <w:rFonts w:ascii="Calibri" w:hAnsi="Calibri" w:cs="Calibri"/>
          <w:bCs/>
          <w:color w:val="008000"/>
          <w:sz w:val="18"/>
        </w:rPr>
        <w:t xml:space="preserve"> and F1AP specifications, which refers to the NZP-CSI-RS-Resource IE and NZP-CSI-RS-</w:t>
      </w:r>
      <w:proofErr w:type="spellStart"/>
      <w:r w:rsidRPr="00E9274E">
        <w:rPr>
          <w:rFonts w:ascii="Calibri" w:hAnsi="Calibri" w:cs="Calibri"/>
          <w:bCs/>
          <w:color w:val="008000"/>
          <w:sz w:val="18"/>
        </w:rPr>
        <w:t>ResourceSet</w:t>
      </w:r>
      <w:proofErr w:type="spellEnd"/>
      <w:r w:rsidRPr="00E9274E">
        <w:rPr>
          <w:rFonts w:ascii="Calibri" w:hAnsi="Calibri" w:cs="Calibri"/>
          <w:bCs/>
          <w:color w:val="008000"/>
          <w:sz w:val="18"/>
        </w:rPr>
        <w:t xml:space="preserve"> IE defined in TS 38.331.</w:t>
      </w:r>
    </w:p>
    <w:p w14:paraId="1FA30F92"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Introduce new procedure to provide the strongest DL beam information and the CLI-mitigation request over </w:t>
      </w:r>
      <w:proofErr w:type="spellStart"/>
      <w:r w:rsidRPr="00E9274E">
        <w:rPr>
          <w:rFonts w:ascii="Calibri" w:hAnsi="Calibri" w:cs="Calibri"/>
          <w:bCs/>
          <w:color w:val="008000"/>
          <w:sz w:val="18"/>
        </w:rPr>
        <w:t>XnAP</w:t>
      </w:r>
      <w:proofErr w:type="spellEnd"/>
      <w:r w:rsidRPr="00E9274E">
        <w:rPr>
          <w:rFonts w:ascii="Calibri" w:hAnsi="Calibri" w:cs="Calibri"/>
          <w:bCs/>
          <w:color w:val="008000"/>
          <w:sz w:val="18"/>
        </w:rPr>
        <w:t xml:space="preserve"> and F1AP.</w:t>
      </w:r>
    </w:p>
    <w:p w14:paraId="4D991AC5" w14:textId="77777777" w:rsidR="00E17438" w:rsidRPr="00E9274E" w:rsidRDefault="00E17438" w:rsidP="00E9274E">
      <w:pPr>
        <w:pStyle w:val="ListParagraph"/>
        <w:widowControl w:val="0"/>
        <w:numPr>
          <w:ilvl w:val="0"/>
          <w:numId w:val="16"/>
        </w:numPr>
        <w:rPr>
          <w:rFonts w:ascii="Calibri" w:hAnsi="Calibri" w:cs="Calibri"/>
          <w:bCs/>
          <w:color w:val="008000"/>
          <w:sz w:val="18"/>
        </w:rPr>
      </w:pP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-DU provides the SBFD time and frequency configuration to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-CU in Served Cell Information IE, and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-CU provides the SBFD time and frequency configuration info received over </w:t>
      </w:r>
      <w:proofErr w:type="spellStart"/>
      <w:r w:rsidRPr="00E9274E">
        <w:rPr>
          <w:rFonts w:ascii="Calibri" w:hAnsi="Calibri" w:cs="Calibri" w:hint="eastAsia"/>
          <w:bCs/>
          <w:color w:val="008000"/>
          <w:sz w:val="18"/>
        </w:rPr>
        <w:t>Xn</w:t>
      </w:r>
      <w:proofErr w:type="spellEnd"/>
      <w:r w:rsidRPr="00E9274E">
        <w:rPr>
          <w:rFonts w:ascii="Calibri" w:hAnsi="Calibri" w:cs="Calibri" w:hint="eastAsia"/>
          <w:bCs/>
          <w:color w:val="008000"/>
          <w:sz w:val="18"/>
        </w:rPr>
        <w:t xml:space="preserve"> interface from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-CU to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-DU, in </w:t>
      </w:r>
      <w:r w:rsidRPr="00E9274E">
        <w:rPr>
          <w:rFonts w:ascii="Calibri" w:hAnsi="Calibri" w:cs="Calibri"/>
          <w:bCs/>
          <w:color w:val="008000"/>
          <w:sz w:val="18"/>
        </w:rPr>
        <w:t>Neighbour</w:t>
      </w:r>
      <w:r w:rsidRPr="00E9274E">
        <w:rPr>
          <w:rFonts w:ascii="Calibri" w:hAnsi="Calibri" w:cs="Calibri" w:hint="eastAsia"/>
          <w:bCs/>
          <w:color w:val="008000"/>
          <w:sz w:val="18"/>
        </w:rPr>
        <w:t xml:space="preserve"> Cell Information </w:t>
      </w:r>
      <w:r w:rsidRPr="00E9274E">
        <w:rPr>
          <w:rFonts w:ascii="Calibri" w:hAnsi="Calibri" w:cs="Calibri"/>
          <w:bCs/>
          <w:color w:val="008000"/>
          <w:sz w:val="18"/>
        </w:rPr>
        <w:t xml:space="preserve">List </w:t>
      </w:r>
      <w:r w:rsidRPr="00E9274E">
        <w:rPr>
          <w:rFonts w:ascii="Calibri" w:hAnsi="Calibri" w:cs="Calibri" w:hint="eastAsia"/>
          <w:bCs/>
          <w:color w:val="008000"/>
          <w:sz w:val="18"/>
        </w:rPr>
        <w:t xml:space="preserve">IE in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-CU Configuration Update message.</w:t>
      </w:r>
    </w:p>
    <w:p w14:paraId="05A4E364"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The SBFD time and frequency location configuration with cell granularity in Served Cell Information IE is introduced in F1AP F1 SETUP REQUEST message and F1AP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-DU CONFIGURATION UPDATE message</w:t>
      </w:r>
    </w:p>
    <w:p w14:paraId="21B4356B"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The SBFD time and frequency location configuration with cell granularity in the </w:t>
      </w:r>
      <w:proofErr w:type="spellStart"/>
      <w:r w:rsidRPr="00E9274E">
        <w:rPr>
          <w:rFonts w:ascii="Calibri" w:hAnsi="Calibri" w:cs="Calibri"/>
          <w:bCs/>
          <w:color w:val="008000"/>
          <w:sz w:val="18"/>
        </w:rPr>
        <w:t>Neighbour</w:t>
      </w:r>
      <w:proofErr w:type="spellEnd"/>
      <w:r w:rsidRPr="00E9274E">
        <w:rPr>
          <w:rFonts w:ascii="Calibri" w:hAnsi="Calibri" w:cs="Calibri"/>
          <w:bCs/>
          <w:color w:val="008000"/>
          <w:sz w:val="18"/>
        </w:rPr>
        <w:t xml:space="preserve"> Cell Information List IE is introduced in F1AP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-CU CONFIGURATION UPDATE message</w:t>
      </w:r>
    </w:p>
    <w:p w14:paraId="1972054B"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For exchange of NZP CSI-RS over F1, to put a new IE in Served Cell Information IE from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-DU to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-CU, and in </w:t>
      </w:r>
      <w:proofErr w:type="spellStart"/>
      <w:r w:rsidRPr="00E9274E">
        <w:rPr>
          <w:rFonts w:ascii="Calibri" w:hAnsi="Calibri" w:cs="Calibri"/>
          <w:bCs/>
          <w:color w:val="008000"/>
          <w:sz w:val="18"/>
        </w:rPr>
        <w:t>Neighbour</w:t>
      </w:r>
      <w:proofErr w:type="spellEnd"/>
      <w:r w:rsidRPr="00E9274E">
        <w:rPr>
          <w:rFonts w:ascii="Calibri" w:hAnsi="Calibri" w:cs="Calibri"/>
          <w:bCs/>
          <w:color w:val="008000"/>
          <w:sz w:val="18"/>
        </w:rPr>
        <w:t xml:space="preserve"> Cell Information List IE from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-CU to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-DU with reference to RAN2 definition</w:t>
      </w:r>
    </w:p>
    <w:p w14:paraId="4641C34C" w14:textId="77777777" w:rsidR="00E17438" w:rsidRPr="00E9274E" w:rsidRDefault="00E17438" w:rsidP="00E9274E">
      <w:pPr>
        <w:pStyle w:val="ListParagraph"/>
        <w:widowControl w:val="0"/>
        <w:numPr>
          <w:ilvl w:val="0"/>
          <w:numId w:val="16"/>
        </w:numPr>
        <w:rPr>
          <w:rFonts w:ascii="Calibri" w:hAnsi="Calibri" w:cs="Calibri"/>
          <w:bCs/>
          <w:color w:val="008000"/>
          <w:sz w:val="18"/>
        </w:rPr>
      </w:pPr>
      <w:proofErr w:type="gramStart"/>
      <w:r w:rsidRPr="00E9274E">
        <w:rPr>
          <w:rFonts w:ascii="Calibri" w:hAnsi="Calibri" w:cs="Calibri"/>
          <w:bCs/>
          <w:color w:val="008000"/>
          <w:sz w:val="18"/>
        </w:rPr>
        <w:t>In order to</w:t>
      </w:r>
      <w:proofErr w:type="gramEnd"/>
      <w:r w:rsidRPr="00E9274E">
        <w:rPr>
          <w:rFonts w:ascii="Calibri" w:hAnsi="Calibri" w:cs="Calibri"/>
          <w:bCs/>
          <w:color w:val="008000"/>
          <w:sz w:val="18"/>
        </w:rPr>
        <w:t xml:space="preserve"> transfer the SSB info from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-CU to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-DU, to introduce an explicit IE in the </w:t>
      </w:r>
      <w:proofErr w:type="spellStart"/>
      <w:r w:rsidRPr="00E9274E">
        <w:rPr>
          <w:rFonts w:ascii="Calibri" w:hAnsi="Calibri" w:cs="Calibri"/>
          <w:bCs/>
          <w:color w:val="008000"/>
          <w:sz w:val="18"/>
        </w:rPr>
        <w:t>Neighbour</w:t>
      </w:r>
      <w:proofErr w:type="spellEnd"/>
      <w:r w:rsidRPr="00E9274E">
        <w:rPr>
          <w:rFonts w:ascii="Calibri" w:hAnsi="Calibri" w:cs="Calibri"/>
          <w:bCs/>
          <w:color w:val="008000"/>
          <w:sz w:val="18"/>
        </w:rPr>
        <w:t xml:space="preserve"> Cell Information List IE. </w:t>
      </w:r>
    </w:p>
    <w:p w14:paraId="63EE0529"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To introduce a class 2 procedure, with tentative message name “CLI MEASUREMENT UPDATE”, in which both the strongest DL beam information and the CLI-mitigation request could be included as two optional IEs. </w:t>
      </w:r>
    </w:p>
    <w:p w14:paraId="190461B1" w14:textId="6FB51023" w:rsidR="003A25EF" w:rsidRDefault="00E17438" w:rsidP="00E17438">
      <w:r>
        <w:rPr>
          <w:rFonts w:cs="Calibri"/>
          <w:i/>
          <w:color w:val="FF0000"/>
          <w:sz w:val="16"/>
          <w:szCs w:val="16"/>
        </w:rPr>
        <w:t>Check progress in RAN1/2 and solution discussion…</w:t>
      </w:r>
    </w:p>
    <w:p w14:paraId="580B9ABD" w14:textId="538C5489" w:rsidR="00175D46" w:rsidRPr="00E84E66" w:rsidRDefault="00DD4D19" w:rsidP="00E84E66">
      <w:r>
        <w:t xml:space="preserve">In this contribution, we will discuss </w:t>
      </w:r>
      <w:r w:rsidR="00644E11">
        <w:t>remaining</w:t>
      </w:r>
      <w:r>
        <w:t xml:space="preserve"> RAN3 related signalling design proposals to enable successful </w:t>
      </w:r>
      <w:r w:rsidR="00B32DAB">
        <w:t xml:space="preserve">R19 </w:t>
      </w:r>
      <w:r>
        <w:t>NR SBFD operation.</w:t>
      </w:r>
    </w:p>
    <w:p w14:paraId="0646C9BD" w14:textId="37E845AD" w:rsidR="00B81228" w:rsidRDefault="001631A0" w:rsidP="00D71C07">
      <w:pPr>
        <w:pStyle w:val="Heading1"/>
        <w:ind w:left="450"/>
        <w:rPr>
          <w:sz w:val="32"/>
          <w:szCs w:val="32"/>
        </w:rPr>
      </w:pPr>
      <w:r>
        <w:rPr>
          <w:sz w:val="32"/>
          <w:szCs w:val="32"/>
        </w:rPr>
        <w:t xml:space="preserve">Sub Band </w:t>
      </w:r>
      <w:r w:rsidR="00DD4D19">
        <w:rPr>
          <w:sz w:val="32"/>
          <w:szCs w:val="32"/>
        </w:rPr>
        <w:t>(</w:t>
      </w:r>
      <w:r>
        <w:rPr>
          <w:sz w:val="32"/>
          <w:szCs w:val="32"/>
        </w:rPr>
        <w:t>Non-Overlapping</w:t>
      </w:r>
      <w:r w:rsidR="00DD4D19">
        <w:rPr>
          <w:sz w:val="32"/>
          <w:szCs w:val="32"/>
        </w:rPr>
        <w:t>)</w:t>
      </w:r>
      <w:r>
        <w:rPr>
          <w:sz w:val="32"/>
          <w:szCs w:val="32"/>
        </w:rPr>
        <w:t xml:space="preserve"> Full Duplex (SBFD) Signalling </w:t>
      </w:r>
      <w:r w:rsidR="00362049">
        <w:rPr>
          <w:sz w:val="32"/>
          <w:szCs w:val="32"/>
        </w:rPr>
        <w:t>design f</w:t>
      </w:r>
      <w:r>
        <w:rPr>
          <w:sz w:val="32"/>
          <w:szCs w:val="32"/>
        </w:rPr>
        <w:t>ramework</w:t>
      </w:r>
      <w:r w:rsidR="00A01886">
        <w:rPr>
          <w:sz w:val="32"/>
          <w:szCs w:val="32"/>
        </w:rPr>
        <w:t xml:space="preserve"> </w:t>
      </w:r>
      <w:r w:rsidR="005B66F9">
        <w:rPr>
          <w:sz w:val="32"/>
          <w:szCs w:val="32"/>
        </w:rPr>
        <w:t xml:space="preserve"> </w:t>
      </w:r>
    </w:p>
    <w:p w14:paraId="5F6E8397" w14:textId="03986168" w:rsidR="002049A3" w:rsidRDefault="00AA7E2A" w:rsidP="004C62A4">
      <w:pPr>
        <w:pStyle w:val="Heading2"/>
        <w:ind w:left="540" w:hanging="540"/>
      </w:pPr>
      <w:r>
        <w:t xml:space="preserve">Signalling to exchange </w:t>
      </w:r>
      <w:r w:rsidR="001631A0">
        <w:t xml:space="preserve">SFBD </w:t>
      </w:r>
      <w:r w:rsidR="00582A9B">
        <w:t xml:space="preserve">RACH </w:t>
      </w:r>
      <w:r w:rsidR="001631A0">
        <w:t xml:space="preserve">Configuration </w:t>
      </w:r>
      <w:r w:rsidR="00582A9B">
        <w:t>exchange</w:t>
      </w:r>
    </w:p>
    <w:p w14:paraId="29CE57A8" w14:textId="093FA88D" w:rsidR="00E666F0" w:rsidRDefault="002A6F11" w:rsidP="0070499B">
      <w:r>
        <w:t xml:space="preserve">During </w:t>
      </w:r>
      <w:r w:rsidR="00370E77">
        <w:t xml:space="preserve">NR </w:t>
      </w:r>
      <w:r>
        <w:t xml:space="preserve">SON/MDT discussions, in both F1 and </w:t>
      </w:r>
      <w:proofErr w:type="spellStart"/>
      <w:r>
        <w:t>Xn</w:t>
      </w:r>
      <w:proofErr w:type="spellEnd"/>
      <w:r>
        <w:t xml:space="preserve"> interface, </w:t>
      </w:r>
      <w:r w:rsidRPr="0030512F">
        <w:rPr>
          <w:b/>
          <w:bCs/>
        </w:rPr>
        <w:t xml:space="preserve">Served Cell Information-&gt; NR PRACH Configuration-&gt; NR PRACH Configuration List IE </w:t>
      </w:r>
      <w:r>
        <w:t xml:space="preserve">was introduced to avoid PRACH collision between neighbouring </w:t>
      </w:r>
      <w:proofErr w:type="spellStart"/>
      <w:r>
        <w:t>gNB</w:t>
      </w:r>
      <w:proofErr w:type="spellEnd"/>
      <w:r>
        <w:t xml:space="preserve"> cells. For SBFD, PRACH configuration enhancements are actively being discussed in both RAN1 and RAN2.</w:t>
      </w:r>
    </w:p>
    <w:p w14:paraId="3EBD36B2" w14:textId="0E6B7FEA" w:rsidR="00E666F0" w:rsidRDefault="00E666F0" w:rsidP="0070499B">
      <w:r>
        <w:t xml:space="preserve">There are 2 </w:t>
      </w:r>
      <w:r w:rsidR="0030512F">
        <w:t xml:space="preserve">RACH configuration </w:t>
      </w:r>
      <w:r>
        <w:t>options under discussion for SBFD configuration:</w:t>
      </w:r>
    </w:p>
    <w:p w14:paraId="160D9F64" w14:textId="2B28D082" w:rsidR="0030512F" w:rsidRPr="0030512F" w:rsidRDefault="0030512F" w:rsidP="0030512F">
      <w:pPr>
        <w:rPr>
          <w:lang w:val="en-US"/>
        </w:rPr>
      </w:pPr>
      <w:r>
        <w:rPr>
          <w:b/>
          <w:bCs/>
          <w:lang w:val="en-US"/>
        </w:rPr>
        <w:t xml:space="preserve">RAN1#118 </w:t>
      </w:r>
      <w:proofErr w:type="gramStart"/>
      <w:r w:rsidRPr="0030512F">
        <w:rPr>
          <w:b/>
          <w:bCs/>
          <w:lang w:val="en-US"/>
        </w:rPr>
        <w:t xml:space="preserve">Agreement </w:t>
      </w:r>
      <w:r>
        <w:rPr>
          <w:b/>
          <w:bCs/>
          <w:lang w:val="en-US"/>
        </w:rPr>
        <w:t>:</w:t>
      </w:r>
      <w:proofErr w:type="gramEnd"/>
    </w:p>
    <w:p w14:paraId="23A88C22" w14:textId="77777777" w:rsidR="0030512F" w:rsidRPr="0030512F" w:rsidRDefault="0030512F" w:rsidP="0030512F">
      <w:pPr>
        <w:rPr>
          <w:lang w:val="en-US"/>
        </w:rPr>
      </w:pPr>
      <w:r w:rsidRPr="0030512F">
        <w:rPr>
          <w:lang w:val="en-US"/>
        </w:rPr>
        <w:t>For RAN1 discussion purpose, ‘additional-ROs’ is defined as the following:</w:t>
      </w:r>
    </w:p>
    <w:p w14:paraId="1414AECC"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1,</w:t>
      </w:r>
      <w:r w:rsidRPr="0030512F">
        <w:rPr>
          <w:i/>
          <w:iCs/>
          <w:lang w:val="en-US"/>
        </w:rPr>
        <w:t xml:space="preserve"> additional-ROs include the ROs in SBFD symbols configured as downlink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 xml:space="preserve">, and the ROs across SBFD symbols configured as downlink and SBFD symbols configured as flexible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w:t>
      </w:r>
    </w:p>
    <w:p w14:paraId="788295A8" w14:textId="77777777" w:rsidR="0030512F" w:rsidRPr="0027522F" w:rsidRDefault="0030512F" w:rsidP="004201D6">
      <w:pPr>
        <w:numPr>
          <w:ilvl w:val="0"/>
          <w:numId w:val="15"/>
        </w:numPr>
        <w:rPr>
          <w:b/>
          <w:bCs/>
          <w:i/>
          <w:iCs/>
          <w:lang w:val="en-US"/>
        </w:rPr>
      </w:pPr>
      <w:r w:rsidRPr="0030512F">
        <w:rPr>
          <w:i/>
          <w:iCs/>
          <w:lang w:val="en-US"/>
        </w:rPr>
        <w:t xml:space="preserve">For RACH configuration </w:t>
      </w:r>
      <w:r w:rsidRPr="0030512F">
        <w:rPr>
          <w:b/>
          <w:bCs/>
          <w:i/>
          <w:iCs/>
          <w:lang w:val="en-US"/>
        </w:rPr>
        <w:t>Option 2,</w:t>
      </w:r>
      <w:r w:rsidRPr="0030512F">
        <w:rPr>
          <w:i/>
          <w:iCs/>
          <w:lang w:val="en-US"/>
        </w:rPr>
        <w:t xml:space="preserve"> additional-ROs are the ROs configured </w:t>
      </w:r>
      <w:r w:rsidRPr="0027522F">
        <w:rPr>
          <w:b/>
          <w:bCs/>
          <w:i/>
          <w:iCs/>
          <w:lang w:val="en-US"/>
        </w:rPr>
        <w:t>by the additional RACH configuration.</w:t>
      </w:r>
    </w:p>
    <w:p w14:paraId="0A1A27BF" w14:textId="77777777" w:rsidR="00E9274E" w:rsidRDefault="00E9274E" w:rsidP="0070499B"/>
    <w:p w14:paraId="27210490" w14:textId="3F8FC8E1" w:rsidR="0030512F" w:rsidRDefault="0030512F" w:rsidP="0070499B">
      <w:r w:rsidRPr="0030512F">
        <w:rPr>
          <w:noProof/>
        </w:rPr>
        <w:lastRenderedPageBreak/>
        <mc:AlternateContent>
          <mc:Choice Requires="wpg">
            <w:drawing>
              <wp:anchor distT="0" distB="0" distL="114300" distR="114300" simplePos="0" relativeHeight="251658242" behindDoc="0" locked="0" layoutInCell="1" allowOverlap="1" wp14:anchorId="5E9A2DA8" wp14:editId="40E144D6">
                <wp:simplePos x="0" y="0"/>
                <wp:positionH relativeFrom="column">
                  <wp:posOffset>550483</wp:posOffset>
                </wp:positionH>
                <wp:positionV relativeFrom="paragraph">
                  <wp:posOffset>248758</wp:posOffset>
                </wp:positionV>
                <wp:extent cx="4983301" cy="1964239"/>
                <wp:effectExtent l="38100" t="0" r="0" b="0"/>
                <wp:wrapNone/>
                <wp:docPr id="48" name="Group 47">
                  <a:extLst xmlns:a="http://schemas.openxmlformats.org/drawingml/2006/main">
                    <a:ext uri="{FF2B5EF4-FFF2-40B4-BE49-F238E27FC236}">
                      <a16:creationId xmlns:a16="http://schemas.microsoft.com/office/drawing/2014/main" id="{2C04E969-1EB7-FA56-95E5-59C122FA597B}"/>
                    </a:ext>
                  </a:extLst>
                </wp:docPr>
                <wp:cNvGraphicFramePr/>
                <a:graphic xmlns:a="http://schemas.openxmlformats.org/drawingml/2006/main">
                  <a:graphicData uri="http://schemas.microsoft.com/office/word/2010/wordprocessingGroup">
                    <wpg:wgp>
                      <wpg:cNvGrpSpPr/>
                      <wpg:grpSpPr>
                        <a:xfrm>
                          <a:off x="0" y="0"/>
                          <a:ext cx="4983301" cy="1964239"/>
                          <a:chOff x="0" y="0"/>
                          <a:chExt cx="4983301" cy="1964239"/>
                        </a:xfrm>
                      </wpg:grpSpPr>
                      <wps:wsp>
                        <wps:cNvPr id="622247160" name="Rectangle 622247160">
                          <a:extLst>
                            <a:ext uri="{FF2B5EF4-FFF2-40B4-BE49-F238E27FC236}">
                              <a16:creationId xmlns:a16="http://schemas.microsoft.com/office/drawing/2014/main" id="{B0206379-4DE7-6526-A794-770842254D70}"/>
                            </a:ext>
                          </a:extLst>
                        </wps:cNvPr>
                        <wps:cNvSpPr/>
                        <wps:spPr>
                          <a:xfrm>
                            <a:off x="1952310" y="855194"/>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505796321" name="Straight Arrow Connector 1505796321">
                          <a:extLst>
                            <a:ext uri="{FF2B5EF4-FFF2-40B4-BE49-F238E27FC236}">
                              <a16:creationId xmlns:a16="http://schemas.microsoft.com/office/drawing/2014/main" id="{98F8FA58-EFA4-9088-9797-9F6CAC2507C4}"/>
                            </a:ext>
                          </a:extLst>
                        </wps:cNvPr>
                        <wps:cNvCnPr>
                          <a:cxnSpLocks/>
                        </wps:cNvCnPr>
                        <wps:spPr>
                          <a:xfrm>
                            <a:off x="1003629" y="349961"/>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78662712" name="Rectangle 978662712">
                          <a:extLst>
                            <a:ext uri="{FF2B5EF4-FFF2-40B4-BE49-F238E27FC236}">
                              <a16:creationId xmlns:a16="http://schemas.microsoft.com/office/drawing/2014/main" id="{DB5AFEF2-A5EE-BAB7-2745-28F1278CDA95}"/>
                            </a:ext>
                          </a:extLst>
                        </wps:cNvPr>
                        <wps:cNvSpPr/>
                        <wps:spPr>
                          <a:xfrm>
                            <a:off x="1001414" y="855193"/>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84411417" name="Rectangle 2084411417">
                          <a:extLst>
                            <a:ext uri="{FF2B5EF4-FFF2-40B4-BE49-F238E27FC236}">
                              <a16:creationId xmlns:a16="http://schemas.microsoft.com/office/drawing/2014/main" id="{CE3265AC-B0EC-BE5A-EEA8-AE8ED4D67870}"/>
                            </a:ext>
                          </a:extLst>
                        </wps:cNvPr>
                        <wps:cNvSpPr/>
                        <wps:spPr>
                          <a:xfrm>
                            <a:off x="1003158" y="123670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060518932" name="Rectangle 1060518932">
                          <a:extLst>
                            <a:ext uri="{FF2B5EF4-FFF2-40B4-BE49-F238E27FC236}">
                              <a16:creationId xmlns:a16="http://schemas.microsoft.com/office/drawing/2014/main" id="{7E7499D9-4DA2-BD8C-235F-C2F97EFD3640}"/>
                            </a:ext>
                          </a:extLst>
                        </wps:cNvPr>
                        <wps:cNvSpPr/>
                        <wps:spPr>
                          <a:xfrm>
                            <a:off x="1002686" y="48659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60987134" name="Straight Arrow Connector 2060987134">
                          <a:extLst>
                            <a:ext uri="{FF2B5EF4-FFF2-40B4-BE49-F238E27FC236}">
                              <a16:creationId xmlns:a16="http://schemas.microsoft.com/office/drawing/2014/main" id="{6C7DF667-B917-4E83-9A6D-5A351518B98D}"/>
                            </a:ext>
                          </a:extLst>
                        </wps:cNvPr>
                        <wps:cNvCnPr>
                          <a:cxnSpLocks/>
                        </wps:cNvCnPr>
                        <wps:spPr>
                          <a:xfrm>
                            <a:off x="1952247" y="337792"/>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05408791" name="Rectangle 805408791">
                          <a:extLst>
                            <a:ext uri="{FF2B5EF4-FFF2-40B4-BE49-F238E27FC236}">
                              <a16:creationId xmlns:a16="http://schemas.microsoft.com/office/drawing/2014/main" id="{4B95BD2D-201D-C686-98C5-4ABEA9CED7C2}"/>
                            </a:ext>
                          </a:extLst>
                        </wps:cNvPr>
                        <wps:cNvSpPr/>
                        <wps:spPr>
                          <a:xfrm>
                            <a:off x="1092820" y="30260"/>
                            <a:ext cx="473710" cy="376555"/>
                          </a:xfrm>
                          <a:prstGeom prst="rect">
                            <a:avLst/>
                          </a:prstGeom>
                        </wps:spPr>
                        <wps:txbx>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097783838" name="Rectangle 1097783838">
                          <a:extLst>
                            <a:ext uri="{FF2B5EF4-FFF2-40B4-BE49-F238E27FC236}">
                              <a16:creationId xmlns:a16="http://schemas.microsoft.com/office/drawing/2014/main" id="{2FF2E548-4794-91A4-D819-83A452D00EE6}"/>
                            </a:ext>
                          </a:extLst>
                        </wps:cNvPr>
                        <wps:cNvSpPr/>
                        <wps:spPr>
                          <a:xfrm>
                            <a:off x="2073896" y="35851"/>
                            <a:ext cx="759460" cy="376555"/>
                          </a:xfrm>
                          <a:prstGeom prst="rect">
                            <a:avLst/>
                          </a:prstGeom>
                        </wps:spPr>
                        <wps:txbx>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848655580" name="Rectangle 848655580">
                          <a:extLst>
                            <a:ext uri="{FF2B5EF4-FFF2-40B4-BE49-F238E27FC236}">
                              <a16:creationId xmlns:a16="http://schemas.microsoft.com/office/drawing/2014/main" id="{D6AE7D52-09A9-70F7-7546-19F4CBC28EE3}"/>
                            </a:ext>
                          </a:extLst>
                        </wps:cNvPr>
                        <wps:cNvSpPr/>
                        <wps:spPr>
                          <a:xfrm>
                            <a:off x="1602726" y="911804"/>
                            <a:ext cx="806762"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890036788" name="Rectangle 1890036788">
                          <a:extLst>
                            <a:ext uri="{FF2B5EF4-FFF2-40B4-BE49-F238E27FC236}">
                              <a16:creationId xmlns:a16="http://schemas.microsoft.com/office/drawing/2014/main" id="{56976315-E78A-D337-8932-84584685BD00}"/>
                            </a:ext>
                          </a:extLst>
                        </wps:cNvPr>
                        <wps:cNvSpPr/>
                        <wps:spPr>
                          <a:xfrm>
                            <a:off x="1970190" y="1236706"/>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721481985" name="Rectangle 1721481985">
                          <a:extLst>
                            <a:ext uri="{FF2B5EF4-FFF2-40B4-BE49-F238E27FC236}">
                              <a16:creationId xmlns:a16="http://schemas.microsoft.com/office/drawing/2014/main" id="{B95E3280-1EF3-D8F7-420F-934EA1676A6C}"/>
                            </a:ext>
                          </a:extLst>
                        </wps:cNvPr>
                        <wps:cNvSpPr/>
                        <wps:spPr>
                          <a:xfrm>
                            <a:off x="1969718" y="486595"/>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742292878" name="Rectangle 742292878">
                          <a:extLst>
                            <a:ext uri="{FF2B5EF4-FFF2-40B4-BE49-F238E27FC236}">
                              <a16:creationId xmlns:a16="http://schemas.microsoft.com/office/drawing/2014/main" id="{776A9BFF-F8BC-F9AB-BF40-A304FFCA622C}"/>
                            </a:ext>
                          </a:extLst>
                        </wps:cNvPr>
                        <wps:cNvSpPr/>
                        <wps:spPr>
                          <a:xfrm>
                            <a:off x="1224260" y="1576091"/>
                            <a:ext cx="327660" cy="376555"/>
                          </a:xfrm>
                          <a:prstGeom prst="rect">
                            <a:avLst/>
                          </a:prstGeom>
                        </wps:spPr>
                        <wps:txbx>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2010426822" name="Rectangle 2010426822">
                          <a:extLst>
                            <a:ext uri="{FF2B5EF4-FFF2-40B4-BE49-F238E27FC236}">
                              <a16:creationId xmlns:a16="http://schemas.microsoft.com/office/drawing/2014/main" id="{46050A60-E707-3FDA-65CE-108AA2849A2C}"/>
                            </a:ext>
                          </a:extLst>
                        </wps:cNvPr>
                        <wps:cNvSpPr/>
                        <wps:spPr>
                          <a:xfrm>
                            <a:off x="2103759" y="1576459"/>
                            <a:ext cx="306070" cy="376555"/>
                          </a:xfrm>
                          <a:prstGeom prst="rect">
                            <a:avLst/>
                          </a:prstGeom>
                        </wps:spPr>
                        <wps:txbx>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627577196" name="Rectangle 627577196">
                          <a:extLst>
                            <a:ext uri="{FF2B5EF4-FFF2-40B4-BE49-F238E27FC236}">
                              <a16:creationId xmlns:a16="http://schemas.microsoft.com/office/drawing/2014/main" id="{9329DE1F-DD33-2C16-22FA-777E22B1B292}"/>
                            </a:ext>
                          </a:extLst>
                        </wps:cNvPr>
                        <wps:cNvSpPr/>
                        <wps:spPr>
                          <a:xfrm>
                            <a:off x="3914647" y="472949"/>
                            <a:ext cx="933491" cy="1089882"/>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22455350" name="Straight Arrow Connector 722455350">
                          <a:extLst>
                            <a:ext uri="{FF2B5EF4-FFF2-40B4-BE49-F238E27FC236}">
                              <a16:creationId xmlns:a16="http://schemas.microsoft.com/office/drawing/2014/main" id="{8C6F0E99-8235-6BAE-DD1D-7F6B220E95D3}"/>
                            </a:ext>
                          </a:extLst>
                        </wps:cNvPr>
                        <wps:cNvCnPr>
                          <a:cxnSpLocks/>
                        </wps:cNvCnPr>
                        <wps:spPr>
                          <a:xfrm>
                            <a:off x="0" y="353930"/>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3636700" name="Rectangle 1463636700">
                          <a:extLst>
                            <a:ext uri="{FF2B5EF4-FFF2-40B4-BE49-F238E27FC236}">
                              <a16:creationId xmlns:a16="http://schemas.microsoft.com/office/drawing/2014/main" id="{AB1C7ED2-77D8-FF77-E8C5-D7529D8B8DE4}"/>
                            </a:ext>
                          </a:extLst>
                        </wps:cNvPr>
                        <wps:cNvSpPr/>
                        <wps:spPr>
                          <a:xfrm>
                            <a:off x="15233" y="845581"/>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7149452" name="Rectangle 187149452">
                          <a:extLst>
                            <a:ext uri="{FF2B5EF4-FFF2-40B4-BE49-F238E27FC236}">
                              <a16:creationId xmlns:a16="http://schemas.microsoft.com/office/drawing/2014/main" id="{2F7D84DC-1D1C-6808-34D1-EEA9B9A0B775}"/>
                            </a:ext>
                          </a:extLst>
                        </wps:cNvPr>
                        <wps:cNvSpPr/>
                        <wps:spPr>
                          <a:xfrm>
                            <a:off x="16977" y="1227093"/>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259946006" name="Rectangle 1259946006">
                          <a:extLst>
                            <a:ext uri="{FF2B5EF4-FFF2-40B4-BE49-F238E27FC236}">
                              <a16:creationId xmlns:a16="http://schemas.microsoft.com/office/drawing/2014/main" id="{63E9CA4A-64D1-27BF-B5FD-AC6322FBFE1F}"/>
                            </a:ext>
                          </a:extLst>
                        </wps:cNvPr>
                        <wps:cNvSpPr/>
                        <wps:spPr>
                          <a:xfrm>
                            <a:off x="16504" y="476982"/>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944957558" name="Rectangle 944957558">
                          <a:extLst>
                            <a:ext uri="{FF2B5EF4-FFF2-40B4-BE49-F238E27FC236}">
                              <a16:creationId xmlns:a16="http://schemas.microsoft.com/office/drawing/2014/main" id="{371DA159-35FB-468B-1909-4F715A35E164}"/>
                            </a:ext>
                          </a:extLst>
                        </wps:cNvPr>
                        <wps:cNvSpPr/>
                        <wps:spPr>
                          <a:xfrm>
                            <a:off x="91432" y="0"/>
                            <a:ext cx="473710" cy="376555"/>
                          </a:xfrm>
                          <a:prstGeom prst="rect">
                            <a:avLst/>
                          </a:prstGeom>
                        </wps:spPr>
                        <wps:txbx>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919717716" name="Rectangle 1919717716">
                          <a:extLst>
                            <a:ext uri="{FF2B5EF4-FFF2-40B4-BE49-F238E27FC236}">
                              <a16:creationId xmlns:a16="http://schemas.microsoft.com/office/drawing/2014/main" id="{EFB59D61-FD8A-918A-96C8-B7867989013D}"/>
                            </a:ext>
                          </a:extLst>
                        </wps:cNvPr>
                        <wps:cNvSpPr/>
                        <wps:spPr>
                          <a:xfrm>
                            <a:off x="106667" y="902191"/>
                            <a:ext cx="750619"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482655731" name="Rectangle 1482655731">
                          <a:extLst>
                            <a:ext uri="{FF2B5EF4-FFF2-40B4-BE49-F238E27FC236}">
                              <a16:creationId xmlns:a16="http://schemas.microsoft.com/office/drawing/2014/main" id="{89117AD6-DE0B-3F6C-45BA-FF518EED3F38}"/>
                            </a:ext>
                          </a:extLst>
                        </wps:cNvPr>
                        <wps:cNvSpPr/>
                        <wps:spPr>
                          <a:xfrm>
                            <a:off x="222873" y="1587684"/>
                            <a:ext cx="327660" cy="376555"/>
                          </a:xfrm>
                          <a:prstGeom prst="rect">
                            <a:avLst/>
                          </a:prstGeom>
                        </wps:spPr>
                        <wps:txbx>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598196174" name="Rectangle 598196174">
                          <a:extLst>
                            <a:ext uri="{FF2B5EF4-FFF2-40B4-BE49-F238E27FC236}">
                              <a16:creationId xmlns:a16="http://schemas.microsoft.com/office/drawing/2014/main" id="{C239E8E7-09BD-C71B-AF4F-1036D9C04E15}"/>
                            </a:ext>
                          </a:extLst>
                        </wps:cNvPr>
                        <wps:cNvSpPr/>
                        <wps:spPr>
                          <a:xfrm>
                            <a:off x="4131983" y="1557922"/>
                            <a:ext cx="331470" cy="376555"/>
                          </a:xfrm>
                          <a:prstGeom prst="rect">
                            <a:avLst/>
                          </a:prstGeom>
                        </wps:spPr>
                        <wps:txbx>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wps:txbx>
                        <wps:bodyPr wrap="none">
                          <a:spAutoFit/>
                        </wps:bodyPr>
                      </wps:wsp>
                      <wps:wsp>
                        <wps:cNvPr id="323214786" name="Rectangle 323214786">
                          <a:extLst>
                            <a:ext uri="{FF2B5EF4-FFF2-40B4-BE49-F238E27FC236}">
                              <a16:creationId xmlns:a16="http://schemas.microsoft.com/office/drawing/2014/main" id="{81866AF2-AC0F-A340-72BD-B317AD13AB60}"/>
                            </a:ext>
                          </a:extLst>
                        </wps:cNvPr>
                        <wps:cNvSpPr/>
                        <wps:spPr>
                          <a:xfrm>
                            <a:off x="4230275" y="884654"/>
                            <a:ext cx="597611"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630895422" name="Straight Arrow Connector 630895422">
                          <a:extLst>
                            <a:ext uri="{FF2B5EF4-FFF2-40B4-BE49-F238E27FC236}">
                              <a16:creationId xmlns:a16="http://schemas.microsoft.com/office/drawing/2014/main" id="{C6E38F8F-0EF8-2C56-DA87-03F440D6D7F0}"/>
                            </a:ext>
                          </a:extLst>
                        </wps:cNvPr>
                        <wps:cNvCnPr>
                          <a:cxnSpLocks/>
                        </wps:cNvCnPr>
                        <wps:spPr>
                          <a:xfrm>
                            <a:off x="3881109" y="324147"/>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33073073" name="Rectangle 733073073">
                          <a:extLst>
                            <a:ext uri="{FF2B5EF4-FFF2-40B4-BE49-F238E27FC236}">
                              <a16:creationId xmlns:a16="http://schemas.microsoft.com/office/drawing/2014/main" id="{CCB9EDC1-6FA0-3037-5047-C8C863417167}"/>
                            </a:ext>
                          </a:extLst>
                        </wps:cNvPr>
                        <wps:cNvSpPr/>
                        <wps:spPr>
                          <a:xfrm>
                            <a:off x="3921581" y="39671"/>
                            <a:ext cx="1061720" cy="376555"/>
                          </a:xfrm>
                          <a:prstGeom prst="rect">
                            <a:avLst/>
                          </a:prstGeom>
                        </wps:spPr>
                        <wps:txbx>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wps:txbx>
                        <wps:bodyPr wrap="square">
                          <a:spAutoFit/>
                        </wps:bodyPr>
                      </wps:wsp>
                      <wps:wsp>
                        <wps:cNvPr id="947574361" name="Rectangle 947574361">
                          <a:extLst>
                            <a:ext uri="{FF2B5EF4-FFF2-40B4-BE49-F238E27FC236}">
                              <a16:creationId xmlns:a16="http://schemas.microsoft.com/office/drawing/2014/main" id="{838C9688-D0EE-0CD8-12B3-4151C6BA02FB}"/>
                            </a:ext>
                          </a:extLst>
                        </wps:cNvPr>
                        <wps:cNvSpPr/>
                        <wps:spPr>
                          <a:xfrm>
                            <a:off x="2936300" y="835198"/>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983211356" name="Straight Arrow Connector 983211356">
                          <a:extLst>
                            <a:ext uri="{FF2B5EF4-FFF2-40B4-BE49-F238E27FC236}">
                              <a16:creationId xmlns:a16="http://schemas.microsoft.com/office/drawing/2014/main" id="{61C120B6-F168-9A75-0A68-F2F6D7B271FB}"/>
                            </a:ext>
                          </a:extLst>
                        </wps:cNvPr>
                        <wps:cNvCnPr>
                          <a:cxnSpLocks/>
                        </wps:cNvCnPr>
                        <wps:spPr>
                          <a:xfrm>
                            <a:off x="2936237" y="317796"/>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5889545" name="Rectangle 1695889545">
                          <a:extLst>
                            <a:ext uri="{FF2B5EF4-FFF2-40B4-BE49-F238E27FC236}">
                              <a16:creationId xmlns:a16="http://schemas.microsoft.com/office/drawing/2014/main" id="{F130F236-6E06-6567-5EC8-8F5D8CB3625D}"/>
                            </a:ext>
                          </a:extLst>
                        </wps:cNvPr>
                        <wps:cNvSpPr/>
                        <wps:spPr>
                          <a:xfrm>
                            <a:off x="2954180" y="1216710"/>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99716589" name="Rectangle 1899716589">
                          <a:extLst>
                            <a:ext uri="{FF2B5EF4-FFF2-40B4-BE49-F238E27FC236}">
                              <a16:creationId xmlns:a16="http://schemas.microsoft.com/office/drawing/2014/main" id="{183F7528-9F43-3F45-9F97-1CAA699D10EC}"/>
                            </a:ext>
                          </a:extLst>
                        </wps:cNvPr>
                        <wps:cNvSpPr/>
                        <wps:spPr>
                          <a:xfrm>
                            <a:off x="2953708" y="466599"/>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94872461" name="Rectangle 2094872461">
                          <a:extLst>
                            <a:ext uri="{FF2B5EF4-FFF2-40B4-BE49-F238E27FC236}">
                              <a16:creationId xmlns:a16="http://schemas.microsoft.com/office/drawing/2014/main" id="{20E4A70E-922E-9BC5-EC25-B144E7DA9899}"/>
                            </a:ext>
                          </a:extLst>
                        </wps:cNvPr>
                        <wps:cNvSpPr/>
                        <wps:spPr>
                          <a:xfrm>
                            <a:off x="3087520" y="1556334"/>
                            <a:ext cx="306070" cy="376555"/>
                          </a:xfrm>
                          <a:prstGeom prst="rect">
                            <a:avLst/>
                          </a:prstGeom>
                        </wps:spPr>
                        <wps:txbx>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952572882" name="Rectangle 952572882">
                          <a:extLst>
                            <a:ext uri="{FF2B5EF4-FFF2-40B4-BE49-F238E27FC236}">
                              <a16:creationId xmlns:a16="http://schemas.microsoft.com/office/drawing/2014/main" id="{1EA8651B-1E03-AD1C-1973-29317DEA7289}"/>
                            </a:ext>
                          </a:extLst>
                        </wps:cNvPr>
                        <wps:cNvSpPr/>
                        <wps:spPr>
                          <a:xfrm>
                            <a:off x="3087520" y="35857"/>
                            <a:ext cx="759460" cy="376555"/>
                          </a:xfrm>
                          <a:prstGeom prst="rect">
                            <a:avLst/>
                          </a:prstGeom>
                        </wps:spPr>
                        <wps:txbx>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1814468402" name="Rectangle 1814468402">
                          <a:extLst>
                            <a:ext uri="{FF2B5EF4-FFF2-40B4-BE49-F238E27FC236}">
                              <a16:creationId xmlns:a16="http://schemas.microsoft.com/office/drawing/2014/main" id="{06132AE5-12D2-2A9B-C1D5-8D9C1806525C}"/>
                            </a:ext>
                          </a:extLst>
                        </wps:cNvPr>
                        <wps:cNvSpPr/>
                        <wps:spPr>
                          <a:xfrm>
                            <a:off x="3438334" y="884654"/>
                            <a:ext cx="693754"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g:wgp>
                  </a:graphicData>
                </a:graphic>
              </wp:anchor>
            </w:drawing>
          </mc:Choice>
          <mc:Fallback>
            <w:pict>
              <v:group w14:anchorId="5E9A2DA8" id="Group 47" o:spid="_x0000_s1026" style="position:absolute;margin-left:43.35pt;margin-top:19.6pt;width:392.4pt;height:154.65pt;z-index:251658242" coordsize="49833,19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MkyggAAAtOAAAOAAAAZHJzL2Uyb0RvYy54bWzsXN1y2zYTve9M30Gj+8bEP+CJ0+k4TW46&#10;XztN+wAMRf1MJVIlmch+++8AJAWKoiVTjjRqzCTjSF6CBJcHi7MHC779+WG1HH2Ns3yRJndj8iYY&#10;j+IkSieLZHY3/vuvDz/p8SgvwmQSLtMkvhs/xvn453c//vB2s76NaTpPl5M4G+EkSX67Wd+N50Wx&#10;vr25yaN5vArzN+k6TmCcptkqLPA1m91MsnCDs6+WNzQI5M0mzSbrLI3iPMdv35fG8Tt3/uk0jorf&#10;p9M8LkbLuzH6Vrifmfv52f68efc2vJ1l4Xq+iKpuhCf0YhUuElx0e6r3YRGOvmSLvVOtFlGW5um0&#10;eBOlq5t0Ol1EsbsH3A0JWnfzMUu/rN29zG43s/XWTXBty08nnzb639eP2frT+o8MntisZ/CF+2bv&#10;5WGarez/6OXowbnsceuy+KEYRfglN5qxgIxHEWzESE6ZKZ0azeH5vXbR/NcjLW/qC9/sdGezBkBy&#10;74P8ZT74NA/XsXNtfgsf/JGNFpO7saSUckUkkJKEK8D1TwAoTGbLeORNzlGu1dZt+W0OD3b4jBhB&#10;GcHp4B0tBDG8dE7tPsMYN5X3GOeSOOdtXRDerrO8+Binq5H9cDfO0B+Hs/Drb3mBnuDQ+hB7+Txd&#10;LiYfFsul+5LNPt8vs9HXEOA39H0gHN7RZOewZWIPTlLbrDyj/Q28X9+V+1Q8LmN73DL5M57CWQ4Q&#10;7ipRdZlyVAGbuN16bOFaroE9cIrz92xbNbGtYzeYe7bfNnLXT5Ni2361SNLMedKFmnjrp2VB7CNC&#10;x6fl8bUrSgdYX3xOJ48ATFYs79MyrIRJNE9x/1GRucb2KIDVjqgLoJaIQCgjGQWQSth+KrJwMZsX&#10;o1+yLN2M7tMkAXDSbNQ41MP4PimxGz0kn9a/pdE/uXWA7TpGRmm0X56CeBAwSY2DOMBspPMfHlg1&#10;zrWkTKoyQNT4qyNLDd0K3XnV7W1/ySGsl7idx+Hk12QyKh7XGK9FtnDDtRxlRbhYdtscLusn64au&#10;u8MOkJddaIFk8k8NksPoxiTmkeUbHYf1Ew1PwHPxUHf1CJ7rZ3453BqlpaSK0Bq2Ptp6k4fpM6Jt&#10;EBBOuI+27HC0pUfwOETbXpH+BHT+B6MtDTTnBDhDTGuThIatJ24ZEWDKlkPZaBmISwLXcm0fpsIo&#10;ipPtJDgwhe+KKQQyEEQb1hFyibf1xC6VWjrsci2FGaC7JZlBRTAPE+TjbOBw+9cSdmVgtCIM0/sR&#10;kkuB5OpQj+QXklzkccgMS5LLlDL06QB9hFQMJLceFjvTjmfHJ+D5ikmuDgQPtLJJfpsteJOH6XNI&#10;rqEazNWSBRZQaBVo7dMtrpiygoPVY5iSQrh4jHzniZzrMMdtqQDFw+eHqq9VEryBdHY3TqDtlbFu&#10;/cuXAkqCkyZsSlUeVmVal0stSGCU0gx/993esPXxOw0U06ac6JjQopXmKmG41Y3O5ncnULmLer+O&#10;Svfn/34Js+t6ANpyASE0PLIH+62pj/shylFFS/cbQnTQUtJ0IJUErbH+h+TGjLbj4lTctySyvJqB&#10;nZL24UOAP9XZvw0/pl1KVE3E7ejO5+EkLoU80bx6Td3dnXZrEZ0CRn3u0kXHGchOqN5tfEK4fkbW&#10;ZyONQ7ybaBuIvx7VTRurfCndFWK8rRfGjQqIKUN7mQfK3eB+Xrm4BlOJs92n/G1wXs/8hwltN46f&#10;1/Y4lA9f+zxovjrFWFHCNTFa7Idn4m39sCuNIqWG8Zw88NuudAzQbayQfNeLHYpTCgKsOqKuN/UC&#10;LhI7y6Kd+CYUUscWs2NUyfMzOydVN+a5KyXWdpUa7tK0Q0Fq2Po8AEoCBva8fQAcn9HepzQM+bw6&#10;O7V2fPL6HwAWTIRSWGnfj9ze1Mf9zBAuK2mDK2p4y/tNzkECbbR2lOwczHpYo67W6Mr19e9JeVaI&#10;skIwVCAcU+/8kR7FLxPvytjOBDOsJZYMa9NVdYhX344T6J1c0Dc8gTlfsWyHmMjwVyHR3xMwGjYP&#10;0WcId4Iy5mY5jaGgWyyjGWZtJdCwNr1TRXQclkNeh8VjLJBww0UHOfOmXphFUleuehBKVWAuWlAx&#10;JHWvJakjVBgrnwcdrLZh64dcAYnYJnVcSVNyVp9SnDfaDsB9LcA1nBuhMJvvswRv6gNbJGO2OAOw&#10;bVHVs6/rObXdLRZefxJMDIHYiDS4K154Wx/Ho/xF2jJVeN4EFBfY1SCUCGxx9rC8BF2m4mJlkvof&#10;X15yCywNwF/P8hLXFCuoinUUDkC7r219II7NDVqVGQiqDZXUrSXUywidyg6shsevVOgUBusjkqht&#10;uZEvTvamPt7nhGHBpXY/CvYhoaK95ySMEX5+mdMti1+/+xnFdgaOAvH9idWbermfolhGYb0LAV5r&#10;LkUL/MIoSaqdOOeuH7gf6gd8hfEJulGf+gGnZjfwfjUBXjKI6QKrWTXCn9y044/0gH+ZIsq0JiiD&#10;coOBUWyZcEHZh6JmelRXujxRPzaUM9aFCa9CF1XY7ansvxq1flr0Jg/T46ooMxRkBIEXcZkZqVq8&#10;G7QcBQlnX/xDxWTV6Z26xissrDMc63+cYZfdni7tTX0eADUQuq3MbSdGhi2qjiF0x4Jhi+re9tZB&#10;mN7dgd+9sRrElxLCxJbOPTnZ+SM9iF822VmAU1bV7kM0wNI5Tt0N8GGyc5Wkx0H9KiY7Io3QlqR1&#10;lcl5mwfq8emO4mwoXnbRllCC+a6l8zWp17cPt4MyjXFfv0ngu66Twy4/SKRSaLD8dgV+w9YTu0wF&#10;VYmnxFa/A5VCA3QxxgeycOQFN91kgQaGa0XxNpR96DZsfaCLXFuJatMUEULitSu7JOAyNYYQmKpe&#10;76QZV7d9CrsdhaK20m8vdnjTqf63m6daesOFNk+195Jc7e4poglKgDQPOh5Aw9brCXDshrObZ5/Q&#10;P6VBES7Ml9g/NeifjTcsnIeObPdPkXZh+XMEUPfqLbxxzCUDs/LtaPaVZs3v+Nx8h9u7/wMAAP//&#10;AwBQSwMEFAAGAAgAAAAhAF0/933hAAAACQEAAA8AAABkcnMvZG93bnJldi54bWxMj8FOwzAQRO9I&#10;/IO1SNyok5a0IcSpqgo4VUi0SIjbNt4mUWM7it0k/XuWExxnZzTzNl9PphUD9b5xVkE8i0CQLZ1u&#10;bKXg8/D6kILwAa3G1llScCUP6+L2JsdMu9F+0LAPleAS6zNUUIfQZVL6siaDfuY6suydXG8wsOwr&#10;qXscudy0ch5FS2mwsbxQY0fbmsrz/mIUvI04bhbxy7A7n7bX70Py/rWLSan7u2nzDCLQFP7C8IvP&#10;6FAw09FdrPaiVZAuV5xUsHiag2A/XcUJiCMfHtMEZJHL/x8UPwAAAP//AwBQSwECLQAUAAYACAAA&#10;ACEAtoM4kv4AAADhAQAAEwAAAAAAAAAAAAAAAAAAAAAAW0NvbnRlbnRfVHlwZXNdLnhtbFBLAQIt&#10;ABQABgAIAAAAIQA4/SH/1gAAAJQBAAALAAAAAAAAAAAAAAAAAC8BAABfcmVscy8ucmVsc1BLAQIt&#10;ABQABgAIAAAAIQC0SmMkyggAAAtOAAAOAAAAAAAAAAAAAAAAAC4CAABkcnMvZTJvRG9jLnhtbFBL&#10;AQItABQABgAIAAAAIQBdP/d94QAAAAkBAAAPAAAAAAAAAAAAAAAAACQLAABkcnMvZG93bnJldi54&#10;bWxQSwUGAAAAAAQABADzAAAAMgwAAAAA&#10;">
                <v:rect id="Rectangle 622247160" o:spid="_x0000_s1027" style="position:absolute;left:19523;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1HyAAAAOIAAAAPAAAAZHJzL2Rvd25yZXYueG1sRI/NasJA&#10;FIX3Bd9huEJ3dWIoqURHEUF00UKNiri7ZK6ZYOZOyIwxffvOotDl4fzxLVaDbURPna8dK5hOEhDE&#10;pdM1VwpOx+3bDIQPyBobx6TghzyslqOXBebaPflAfREqEUfY56jAhNDmUvrSkEU/cS1x9G6usxii&#10;7CqpO3zGcdvINEkyabHm+GCwpY2h8l48rALN1/62+2r1N39eMKnobIrDVqnX8bCegwg0hP/wX3uv&#10;FWRpmr5/TLMIEZEiDsjlLwAAAP//AwBQSwECLQAUAAYACAAAACEA2+H2y+4AAACFAQAAEwAAAAAA&#10;AAAAAAAAAAAAAAAAW0NvbnRlbnRfVHlwZXNdLnhtbFBLAQItABQABgAIAAAAIQBa9CxbvwAAABUB&#10;AAALAAAAAAAAAAAAAAAAAB8BAABfcmVscy8ucmVsc1BLAQItABQABgAIAAAAIQCUvO1HyAAAAOIA&#10;AAAPAAAAAAAAAAAAAAAAAAcCAABkcnMvZG93bnJldi54bWxQSwUGAAAAAAMAAwC3AAAA/AIAAAAA&#10;" fillcolor="#92d050" stroked="f"/>
                <v:shapetype id="_x0000_t32" coordsize="21600,21600" o:spt="32" o:oned="t" path="m,l21600,21600e" filled="f">
                  <v:path arrowok="t" fillok="f" o:connecttype="none"/>
                  <o:lock v:ext="edit" shapetype="t"/>
                </v:shapetype>
                <v:shape id="Straight Arrow Connector 1505796321" o:spid="_x0000_s1028" type="#_x0000_t32" style="position:absolute;left:10036;top:349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nrxwAAAOMAAAAPAAAAZHJzL2Rvd25yZXYueG1sRE/NasJA&#10;EL4X+g7LCL2UuknEVKOrlEKpp4oaPA/ZMQlmZ0N2G1Of3hUKHuf7n+V6MI3oqXO1ZQXxOAJBXFhd&#10;c6kgP3y9zUA4j6yxsUwK/sjBevX8tMRM2wvvqN/7UoQQdhkqqLxvMyldUZFBN7YtceBOtjPow9mV&#10;Und4CeGmkUkUpdJgzaGhwpY+KyrO+1+jIMmxb7av9e54zfXPPIm/82vKSr2Mho8FCE+Df4j/3Rsd&#10;5k+j6fs8nSQx3H8KAMjVDQAA//8DAFBLAQItABQABgAIAAAAIQDb4fbL7gAAAIUBAAATAAAAAAAA&#10;AAAAAAAAAAAAAABbQ29udGVudF9UeXBlc10ueG1sUEsBAi0AFAAGAAgAAAAhAFr0LFu/AAAAFQEA&#10;AAsAAAAAAAAAAAAAAAAAHwEAAF9yZWxzLy5yZWxzUEsBAi0AFAAGAAgAAAAhAFt9yevHAAAA4wAA&#10;AA8AAAAAAAAAAAAAAAAABwIAAGRycy9kb3ducmV2LnhtbFBLBQYAAAAAAwADALcAAAD7AgAAAAA=&#10;" strokecolor="black [3200]" strokeweight=".5pt">
                  <v:stroke startarrow="block" endarrow="block" joinstyle="miter"/>
                  <o:lock v:ext="edit" shapetype="f"/>
                </v:shape>
                <v:rect id="Rectangle 978662712" o:spid="_x0000_s1029" style="position:absolute;left:10014;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9i5yQAAAOIAAAAPAAAAZHJzL2Rvd25yZXYueG1sRI9Ba8JA&#10;FITvBf/D8oTe6sYcoo2uUgSxhxY0VsTbI/vMhmbfhuw2pv/eLRQ8DjPzDbNcD7YRPXW+dqxgOklA&#10;EJdO11wp+DpuX+YgfEDW2DgmBb/kYb0aPS0x1+7GB+qLUIkIYZ+jAhNCm0vpS0MW/cS1xNG7us5i&#10;iLKrpO7wFuG2kWmSZNJizXHBYEsbQ+V38WMVaL70191nq/f8ccakopMpDlulnsfD2wJEoCE8wv/t&#10;d63gdTbPsnQ2TeHvUrwDcnUHAAD//wMAUEsBAi0AFAAGAAgAAAAhANvh9svuAAAAhQEAABMAAAAA&#10;AAAAAAAAAAAAAAAAAFtDb250ZW50X1R5cGVzXS54bWxQSwECLQAUAAYACAAAACEAWvQsW78AAAAV&#10;AQAACwAAAAAAAAAAAAAAAAAfAQAAX3JlbHMvLnJlbHNQSwECLQAUAAYACAAAACEA1uvYuckAAADi&#10;AAAADwAAAAAAAAAAAAAAAAAHAgAAZHJzL2Rvd25yZXYueG1sUEsFBgAAAAADAAMAtwAAAP0CAAAA&#10;AA==&#10;" fillcolor="#92d050" stroked="f"/>
                <v:rect id="Rectangle 2084411417" o:spid="_x0000_s1030" style="position:absolute;left:1003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5+CyQAAAOMAAAAPAAAAZHJzL2Rvd25yZXYueG1sRI/RasJA&#10;FETfhf7Dcgt9092EoCG6ihSV9rHqB1yz1yQ0ezdm15j+fbdQ8HGYmTPMajPaVgzU+8axhmSmQBCX&#10;zjRcaTif9tMchA/IBlvHpOGHPGzWL5MVFsY9+IuGY6hEhLAvUEMdQldI6cuaLPqZ64ijd3W9xRBl&#10;X0nT4yPCbStTpebSYsNxocaO3msqv493q4GzKj/dBpWOh8v8sP9Mz9vrbaf12+u4XYIINIZn+L/9&#10;YTSkKs+yJMmSBfx9in9Arn8BAAD//wMAUEsBAi0AFAAGAAgAAAAhANvh9svuAAAAhQEAABMAAAAA&#10;AAAAAAAAAAAAAAAAAFtDb250ZW50X1R5cGVzXS54bWxQSwECLQAUAAYACAAAACEAWvQsW78AAAAV&#10;AQAACwAAAAAAAAAAAAAAAAAfAQAAX3JlbHMvLnJlbHNQSwECLQAUAAYACAAAACEAhIOfgskAAADj&#10;AAAADwAAAAAAAAAAAAAAAAAHAgAAZHJzL2Rvd25yZXYueG1sUEsFBgAAAAADAAMAtwAAAP0CAAAA&#10;AA==&#10;" fillcolor="#5b9bd5 [3204]" stroked="f"/>
                <v:rect id="Rectangle 1060518932" o:spid="_x0000_s1031" style="position:absolute;left:10026;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XYxwAAAOMAAAAPAAAAZHJzL2Rvd25yZXYueG1sRE9fT8Iw&#10;EH8n8Ts0Z8Ibaxm6zEkhxADRR4EPcK7Htrhex1rG/PbWxITH+/2/5Xq0rRio941jDfNEgSAunWm4&#10;0nA67mY5CB+QDbaOScMPeVivHiZLLIy78ScNh1CJGMK+QA11CF0hpS9rsugT1xFH7ux6iyGefSVN&#10;j7cYbluZKpVJiw3Hhho7equp/D5crQZ+qvLjZVDpuP/K9ruP9LQ5X7ZaTx/HzSuIQGO4i//d7ybO&#10;V5l6nucvixT+fooAyNUvAAAA//8DAFBLAQItABQABgAIAAAAIQDb4fbL7gAAAIUBAAATAAAAAAAA&#10;AAAAAAAAAAAAAABbQ29udGVudF9UeXBlc10ueG1sUEsBAi0AFAAGAAgAAAAhAFr0LFu/AAAAFQEA&#10;AAsAAAAAAAAAAAAAAAAAHwEAAF9yZWxzLy5yZWxzUEsBAi0AFAAGAAgAAAAhANuuhdjHAAAA4wAA&#10;AA8AAAAAAAAAAAAAAAAABwIAAGRycy9kb3ducmV2LnhtbFBLBQYAAAAAAwADALcAAAD7AgAAAAA=&#10;" fillcolor="#5b9bd5 [3204]" stroked="f"/>
                <v:shape id="Straight Arrow Connector 2060987134" o:spid="_x0000_s1032" type="#_x0000_t32" style="position:absolute;left:19522;top:33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cwywAAAOMAAAAPAAAAZHJzL2Rvd25yZXYueG1sRI9Ba8JA&#10;FITvhf6H5RW8lLqbVFJNXaUIUk8t2tDzI/uahGbfhuw2Rn+9WxA8DjPfDLNcj7YVA/W+cawhmSoQ&#10;xKUzDVcaiq/t0xyED8gGW8ek4UQe1qv7uyXmxh15T8MhVCKWsM9RQx1Cl0vpy5os+qnriKP343qL&#10;Icq+kqbHYyy3rUyVyqTFhuNCjR1taip/D39WQ1rg0H4+Nvvvc2E+FmnyXpwz1nryML69ggg0hlv4&#10;Su9M5FSmFvOX5HkG/5/iH5CrCwAAAP//AwBQSwECLQAUAAYACAAAACEA2+H2y+4AAACFAQAAEwAA&#10;AAAAAAAAAAAAAAAAAAAAW0NvbnRlbnRfVHlwZXNdLnhtbFBLAQItABQABgAIAAAAIQBa9CxbvwAA&#10;ABUBAAALAAAAAAAAAAAAAAAAAB8BAABfcmVscy8ucmVsc1BLAQItABQABgAIAAAAIQCEnZcwywAA&#10;AOMAAAAPAAAAAAAAAAAAAAAAAAcCAABkcnMvZG93bnJldi54bWxQSwUGAAAAAAMAAwC3AAAA/wIA&#10;AAAA&#10;" strokecolor="black [3200]" strokeweight=".5pt">
                  <v:stroke startarrow="block" endarrow="block" joinstyle="miter"/>
                  <o:lock v:ext="edit" shapetype="f"/>
                </v:shape>
                <v:rect id="Rectangle 805408791" o:spid="_x0000_s1033" style="position:absolute;left:10928;top:302;width:47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NLyQAAAOIAAAAPAAAAZHJzL2Rvd25yZXYueG1sRI/RSgMx&#10;FETfhf5DuIIvYpOWqtu1aSmitbRPtv2Ay+a6G9zcLEm6Xf/eFAQfh5k5wyxWg2tFTyFazxomYwWC&#10;uPLGcq3hdHx/KEDEhGyw9UwafijCajm6WWBp/IU/qT+kWmQIxxI1NCl1pZSxashhHPuOOHtfPjhM&#10;WYZamoCXDHetnCr1JB1azgsNdvTaUPV9ODsNs81092bv1d66/oynnQzqg/da390O6xcQiYb0H/5r&#10;b42GQj3OVPE8n8D1Ur4DcvkLAAD//wMAUEsBAi0AFAAGAAgAAAAhANvh9svuAAAAhQEAABMAAAAA&#10;AAAAAAAAAAAAAAAAAFtDb250ZW50X1R5cGVzXS54bWxQSwECLQAUAAYACAAAACEAWvQsW78AAAAV&#10;AQAACwAAAAAAAAAAAAAAAAAfAQAAX3JlbHMvLnJlbHNQSwECLQAUAAYACAAAACEAkPfzS8kAAADi&#10;AAAADwAAAAAAAAAAAAAAAAAHAgAAZHJzL2Rvd25yZXYueG1sUEsFBgAAAAADAAMAtwAAAP0CAAAA&#10;AA==&#10;" filled="f" stroked="f">
                  <v:textbox style="mso-fit-shape-to-text:t">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097783838" o:spid="_x0000_s1034" style="position:absolute;left:20738;top:358;width:7595;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sBygAAAOMAAAAPAAAAZHJzL2Rvd25yZXYueG1sRE/LbsIw&#10;ELwj9R+srdQLKnYfIpBiUEWLFLiR8gFLvCQp8TqKXQh/j5EqoTntzs7MzmzR20acqPO1Yw0vIwWC&#10;uHCm5lLD7mf1PAHhA7LBxjFpuJCHxfxhMMPUuDNv6ZSHUkQT9ilqqEJoUyl9UZFFP3ItceQOrrMY&#10;4tiV0nR4jua2ka9KjaXFmmNChS0tKyqO+Z/VsN68b3bLTP4ep/XXMEtyJffjb62fHvvPDxCB+nA/&#10;/ldnJr6vpkkyeYuAW6e4ADm/AgAA//8DAFBLAQItABQABgAIAAAAIQDb4fbL7gAAAIUBAAATAAAA&#10;AAAAAAAAAAAAAAAAAABbQ29udGVudF9UeXBlc10ueG1sUEsBAi0AFAAGAAgAAAAhAFr0LFu/AAAA&#10;FQEAAAsAAAAAAAAAAAAAAAAAHwEAAF9yZWxzLy5yZWxzUEsBAi0AFAAGAAgAAAAhABCqCwHKAAAA&#10;4wAAAA8AAAAAAAAAAAAAAAAABwIAAGRycy9kb3ducmV2LnhtbFBLBQYAAAAAAwADALcAAAD+AgAA&#10;AAA=&#10;" filled="f" stroked="f">
                  <v:textbox style="mso-fit-shape-to-text:t">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848655580" o:spid="_x0000_s1035" style="position:absolute;left:16027;top:9118;width:806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6xAAAAOIAAAAPAAAAZHJzL2Rvd25yZXYueG1sRI/LisIw&#10;FIb3wrxDOAPuNFWslGoUKQwzy/G2PzTHpticdJrY1refLASXP/+Nb7sfbSN66nztWMFinoAgLp2u&#10;uVJwOX/NMhA+IGtsHJOCJ3nY7z4mW8y1G/hI/SlUIo6wz1GBCaHNpfSlIYt+7lri6N1cZzFE2VVS&#10;dzjEcdvIZZKspcWa44PBlgpD5f30sAr0OKTOFH+rAmV/tck3HugXlZp+jocNiEBjeIdf7R+tIFtl&#10;6zRNswgRkSIOyN0/AAAA//8DAFBLAQItABQABgAIAAAAIQDb4fbL7gAAAIUBAAATAAAAAAAAAAAA&#10;AAAAAAAAAABbQ29udGVudF9UeXBlc10ueG1sUEsBAi0AFAAGAAgAAAAhAFr0LFu/AAAAFQEAAAsA&#10;AAAAAAAAAAAAAAAAHwEAAF9yZWxzLy5yZWxzUEsBAi0AFAAGAAgAAAAhAPUKgDrEAAAA4gAAAA8A&#10;AAAAAAAAAAAAAAAABwIAAGRycy9kb3ducmV2LnhtbFBLBQYAAAAAAwADALcAAAD4AgAAAAA=&#10;" fillcolor="red" stroked="f" strokeweight="1pt">
                  <v:textbo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890036788" o:spid="_x0000_s1036" style="position:absolute;left:1970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eygAAAOMAAAAPAAAAZHJzL2Rvd25yZXYueG1sRI/NTsNA&#10;DITvSLzDykjc6C4BhTTttqoQreDYnwcwWTeJyHrT7JKGt8cHJI72jGc+L9eT79RIQ2wDW3icGVDE&#10;VXAt1xZOx+1DASomZIddYLLwQxHWq9ubJZYuXHlP4yHVSkI4lmihSakvtY5VQx7jLPTEop3D4DHJ&#10;ONTaDXiVcN/pzJhce2xZGhrs6bWh6uvw7S3wc10cL6PJpt1nvtt+ZKfN+fJm7f3dtFmASjSlf/Pf&#10;9bsT/GJuzFP+Ugi0/CQL0KtfAAAA//8DAFBLAQItABQABgAIAAAAIQDb4fbL7gAAAIUBAAATAAAA&#10;AAAAAAAAAAAAAAAAAABbQ29udGVudF9UeXBlc10ueG1sUEsBAi0AFAAGAAgAAAAhAFr0LFu/AAAA&#10;FQEAAAsAAAAAAAAAAAAAAAAAHwEAAF9yZWxzLy5yZWxzUEsBAi0AFAAGAAgAAAAhAH892V7KAAAA&#10;4wAAAA8AAAAAAAAAAAAAAAAABwIAAGRycy9kb3ducmV2LnhtbFBLBQYAAAAAAwADALcAAAD+AgAA&#10;AAA=&#10;" fillcolor="#5b9bd5 [3204]" stroked="f"/>
                <v:rect id="Rectangle 1721481985" o:spid="_x0000_s1037" style="position:absolute;left:19697;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wWAxgAAAOMAAAAPAAAAZHJzL2Rvd25yZXYueG1sRE9LbsIw&#10;EN1X4g7WILErTiI+IWAQQgW1ywIHGOIhiYjHIXZDuD2uVKnLef9ZbXpTi45aV1lWEI8jEMS51RUX&#10;Cs6n/XsKwnlkjbVlUvAkB5v14G2FmbYP/qbu6AsRQthlqKD0vsmkdHlJBt3YNsSBu9rWoA9nW0jd&#10;4iOEm1omUTSTBisODSU2tCspvx1/jAKeFOnp3kVJf7jMDvuv5Ly93j+UGg377RKEp97/i//cnzrM&#10;nyfxJI0X6RR+fwoAyPULAAD//wMAUEsBAi0AFAAGAAgAAAAhANvh9svuAAAAhQEAABMAAAAAAAAA&#10;AAAAAAAAAAAAAFtDb250ZW50X1R5cGVzXS54bWxQSwECLQAUAAYACAAAACEAWvQsW78AAAAVAQAA&#10;CwAAAAAAAAAAAAAAAAAfAQAAX3JlbHMvLnJlbHNQSwECLQAUAAYACAAAACEAlTcFgMYAAADjAAAA&#10;DwAAAAAAAAAAAAAAAAAHAgAAZHJzL2Rvd25yZXYueG1sUEsFBgAAAAADAAMAtwAAAPoCAAAAAA==&#10;" fillcolor="#5b9bd5 [3204]" stroked="f"/>
                <v:rect id="Rectangle 742292878" o:spid="_x0000_s1038" style="position:absolute;left:12242;top:15760;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ETxgAAAOIAAAAPAAAAZHJzL2Rvd25yZXYueG1sRE/LSgMx&#10;FN0L/YdwC26kTQzF1rFpEfFFu+rjAy6T60xwcjMk6XT8e7MQXB7Oe70dfScGiskFNnA/VyCI62Ad&#10;NwbOp7fZCkTKyBa7wGTghxJsN5ObNVY2XPlAwzE3ooRwqtBAm3NfSZnqljymeeiJC/cVosdcYGyk&#10;jXgt4b6TWqkH6dFxaWixp5eW6u/jxRtYvOvdq7tTe+eHC553MqoP3htzOx2fn0BkGvO/+M/9aQ0s&#10;F1o/6tWybC6Xyh2Qm18AAAD//wMAUEsBAi0AFAAGAAgAAAAhANvh9svuAAAAhQEAABMAAAAAAAAA&#10;AAAAAAAAAAAAAFtDb250ZW50X1R5cGVzXS54bWxQSwECLQAUAAYACAAAACEAWvQsW78AAAAVAQAA&#10;CwAAAAAAAAAAAAAAAAAfAQAAX3JlbHMvLnJlbHNQSwECLQAUAAYACAAAACEAIMaxE8YAAADiAAAA&#10;DwAAAAAAAAAAAAAAAAAHAgAAZHJzL2Rvd25yZXYueG1sUEsFBgAAAAADAAMAtwAAAPoCAAAAAA==&#10;" filled="f" stroked="f">
                  <v:textbox style="mso-fit-shape-to-text:t">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2010426822" o:spid="_x0000_s1039" style="position:absolute;left:21037;top:15764;width:3061;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ejyQAAAOMAAAAPAAAAZHJzL2Rvd25yZXYueG1sRI/NasMw&#10;EITvhb6D2EIvJZEiQghulFBC+kNyys8DLNbWFrVWRlIc9+2rQqHHYWa+YVab0XdioJhcYAOzqQJB&#10;XAfruDFwOb9OliBSRrbYBSYD35Rgs76/W2Flw42PNJxyIwqEU4UG2pz7SspUt+QxTUNPXLzPED3m&#10;ImMjbcRbgftOaqUW0qPjstBiT9uW6q/T1RuYv+n9zj2pg/PDFS97GdU7H4x5fBhfnkFkGvN/+K/9&#10;YQ1oNVNzvVhqDb+fyh+Q6x8AAAD//wMAUEsBAi0AFAAGAAgAAAAhANvh9svuAAAAhQEAABMAAAAA&#10;AAAAAAAAAAAAAAAAAFtDb250ZW50X1R5cGVzXS54bWxQSwECLQAUAAYACAAAACEAWvQsW78AAAAV&#10;AQAACwAAAAAAAAAAAAAAAAAfAQAAX3JlbHMvLnJlbHNQSwECLQAUAAYACAAAACEAw383o8kAAADj&#10;AAAADwAAAAAAAAAAAAAAAAAHAgAAZHJzL2Rvd25yZXYueG1sUEsFBgAAAAADAAMAtwAAAP0CAAAA&#10;AA==&#10;" filled="f" stroked="f">
                  <v:textbox style="mso-fit-shape-to-text:t">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627577196" o:spid="_x0000_s1040" style="position:absolute;left:39146;top:4729;width:9335;height:10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BiygAAAOIAAAAPAAAAZHJzL2Rvd25yZXYueG1sRI9Ba8JA&#10;FITvQv/D8gq96UbBpI2uIoLYQ4WatpTeHtlnNph9G7LbGP+9KxR6HGbmG2a5Hmwjeup87VjBdJKA&#10;IC6drrlS8PmxGz+D8AFZY+OYFFzJw3r1MFpirt2Fj9QXoRIRwj5HBSaENpfSl4Ys+olriaN3cp3F&#10;EGVXSd3hJcJtI2dJkkqLNccFgy1tDZXn4tcq0PzTn/aHVr/z2zcmFX2Z4rhT6ulx2CxABBrCf/iv&#10;/aoVpLNsnmXTlxTul+IdkKsbAAAA//8DAFBLAQItABQABgAIAAAAIQDb4fbL7gAAAIUBAAATAAAA&#10;AAAAAAAAAAAAAAAAAABbQ29udGVudF9UeXBlc10ueG1sUEsBAi0AFAAGAAgAAAAhAFr0LFu/AAAA&#10;FQEAAAsAAAAAAAAAAAAAAAAAHwEAAF9yZWxzLy5yZWxzUEsBAi0AFAAGAAgAAAAhAB9lAGLKAAAA&#10;4gAAAA8AAAAAAAAAAAAAAAAABwIAAGRycy9kb3ducmV2LnhtbFBLBQYAAAAAAwADALcAAAD+AgAA&#10;AAA=&#10;" fillcolor="#92d050" stroked="f"/>
                <v:shape id="Straight Arrow Connector 722455350" o:spid="_x0000_s1041" type="#_x0000_t32" style="position:absolute;top:353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5zyQAAAOIAAAAPAAAAZHJzL2Rvd25yZXYueG1sRI/NasJA&#10;FIX3Qt9huAU3RSeOxmrqKKVQ6qpFDV1fMrdJaOZOyIwx+vSdRcHl4fzxbXaDbURPna8da5hNExDE&#10;hTM1lxry0/tkBcIHZIONY9JwJQ+77cNog5lxFz5QfwyliCPsM9RQhdBmUvqiIot+6lri6P24zmKI&#10;siul6fASx20jVZIspcWa40OFLb1VVPwez1aDyrFvvp7qw/ctN59rNfvIb0vWevw4vL6ACDSEe/i/&#10;vTcanpVapOk8jRARKeKA3P4BAAD//wMAUEsBAi0AFAAGAAgAAAAhANvh9svuAAAAhQEAABMAAAAA&#10;AAAAAAAAAAAAAAAAAFtDb250ZW50X1R5cGVzXS54bWxQSwECLQAUAAYACAAAACEAWvQsW78AAAAV&#10;AQAACwAAAAAAAAAAAAAAAAAfAQAAX3JlbHMvLnJlbHNQSwECLQAUAAYACAAAACEApdzuc8kAAADi&#10;AAAADwAAAAAAAAAAAAAAAAAHAgAAZHJzL2Rvd25yZXYueG1sUEsFBgAAAAADAAMAtwAAAP0CAAAA&#10;AA==&#10;" strokecolor="black [3200]" strokeweight=".5pt">
                  <v:stroke startarrow="block" endarrow="block" joinstyle="miter"/>
                  <o:lock v:ext="edit" shapetype="f"/>
                </v:shape>
                <v:rect id="Rectangle 1463636700" o:spid="_x0000_s1042" style="position:absolute;left:152;top:845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OYyAAAAOMAAAAPAAAAZHJzL2Rvd25yZXYueG1sRE9NSwMx&#10;EL0L/ocwBW82qZZW1qZFhKIHBbutiLdhM90sbibLJm63/945CGVOM+9j3lttxtCqgfrURLYwmxpQ&#10;xFV0DdcWDvvt7QOolJEdtpHJwpkSbNbXVyssXDzxjoYy10pMOBVowefcFVqnylPANI0dsWDH2AfM&#10;sva1dj2exDy0+s6YhQ7YsHzw2NGzp+qn/A0WHH8Px5f3zn3w2xeamj59udtaezMZnx5BZRrzhfyv&#10;fnUSf764l1kaaSGd5AB6/QcAAP//AwBQSwECLQAUAAYACAAAACEA2+H2y+4AAACFAQAAEwAAAAAA&#10;AAAAAAAAAAAAAAAAW0NvbnRlbnRfVHlwZXNdLnhtbFBLAQItABQABgAIAAAAIQBa9CxbvwAAABUB&#10;AAALAAAAAAAAAAAAAAAAAB8BAABfcmVscy8ucmVsc1BLAQItABQABgAIAAAAIQDwsOOYyAAAAOMA&#10;AAAPAAAAAAAAAAAAAAAAAAcCAABkcnMvZG93bnJldi54bWxQSwUGAAAAAAMAAwC3AAAA/AIAAAAA&#10;" fillcolor="#92d050" stroked="f"/>
                <v:rect id="Rectangle 187149452" o:spid="_x0000_s1043" style="position:absolute;left:169;top:12270;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9vIxQAAAOIAAAAPAAAAZHJzL2Rvd25yZXYueG1sRE/dasIw&#10;FL4f7B3CGXg3U0vVWo0iQ2W7XPUBjs2xLWtOahNrfXszGOzy4/tfbQbTiJ46V1tWMBlHIIgLq2su&#10;FZyO+/cUhPPIGhvLpOBBDjbr15cVZtre+Zv63JcihLDLUEHlfZtJ6YqKDLqxbYkDd7GdQR9gV0rd&#10;4T2Em0bGUTSTBmsODRW29FFR8ZPfjAJOyvR47aN4OJxnh/1XfNperjulRm/DdgnC0+D/xX/uTx3m&#10;p/NJskimMfxeChjk+gkAAP//AwBQSwECLQAUAAYACAAAACEA2+H2y+4AAACFAQAAEwAAAAAAAAAA&#10;AAAAAAAAAAAAW0NvbnRlbnRfVHlwZXNdLnhtbFBLAQItABQABgAIAAAAIQBa9CxbvwAAABUBAAAL&#10;AAAAAAAAAAAAAAAAAB8BAABfcmVscy8ucmVsc1BLAQItABQABgAIAAAAIQC3k9vIxQAAAOIAAAAP&#10;AAAAAAAAAAAAAAAAAAcCAABkcnMvZG93bnJldi54bWxQSwUGAAAAAAMAAwC3AAAA+QIAAAAA&#10;" fillcolor="#5b9bd5 [3204]" stroked="f"/>
                <v:rect id="Rectangle 1259946006" o:spid="_x0000_s1044" style="position:absolute;left:165;top:4769;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ZbyAAAAOMAAAAPAAAAZHJzL2Rvd25yZXYueG1sRI/BjsIw&#10;DETvK/EPkZG4LSkVVFAICKEFwXGBDzCNaSsapzTZUv6eICHt0Z6Z5/Fi1ZlKtNS40rKC0TACQZxZ&#10;XXKu4Hzafk9BOI+ssbJMCp7kYLXsfS0w1fbBv9QefS4ChF2KCgrv61RKlxVk0A1tTRy0q20M+jA2&#10;udQNPgLcVDKOokQaLDlcKLCmTUHZ7fhnFPA4n57ubRR3u0uy2x7i8/p6/1Fq0O/WcxCeOv9v/qT3&#10;OtSPJ7PZOAlceP8UFiCXLwAAAP//AwBQSwECLQAUAAYACAAAACEA2+H2y+4AAACFAQAAEwAAAAAA&#10;AAAAAAAAAAAAAAAAW0NvbnRlbnRfVHlwZXNdLnhtbFBLAQItABQABgAIAAAAIQBa9CxbvwAAABUB&#10;AAALAAAAAAAAAAAAAAAAAB8BAABfcmVscy8ucmVsc1BLAQItABQABgAIAAAAIQDQQ7ZbyAAAAOMA&#10;AAAPAAAAAAAAAAAAAAAAAAcCAABkcnMvZG93bnJldi54bWxQSwUGAAAAAAMAAwC3AAAA/AIAAAAA&#10;" fillcolor="#5b9bd5 [3204]" stroked="f"/>
                <v:rect id="Rectangle 944957558" o:spid="_x0000_s1045" style="position:absolute;left:914;width:47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zyxgAAAOIAAAAPAAAAZHJzL2Rvd25yZXYueG1sRE/JasMw&#10;EL0X8g9iAr2URGqwm8aNEkrpRnLK8gGDNbVFrZGRFMf9++pQ6PHx9vV2dJ0YKETrWcP9XIEgrr2x&#10;3Gg4n95mjyBiQjbYeSYNPxRhu5ncrLEy/soHGo6pETmEY4Ua2pT6SspYt+Qwzn1PnLkvHxymDEMj&#10;TcBrDnedXCj1IB1azg0t9vTSUv19vDgNxfti92rv1N664YLnnQzqg/da307H5ycQicb0L/5zfxoN&#10;q6JYlcuyzJvzpXwH5OYXAAD//wMAUEsBAi0AFAAGAAgAAAAhANvh9svuAAAAhQEAABMAAAAAAAAA&#10;AAAAAAAAAAAAAFtDb250ZW50X1R5cGVzXS54bWxQSwECLQAUAAYACAAAACEAWvQsW78AAAAVAQAA&#10;CwAAAAAAAAAAAAAAAAAfAQAAX3JlbHMvLnJlbHNQSwECLQAUAAYACAAAACEAi4288sYAAADiAAAA&#10;DwAAAAAAAAAAAAAAAAAHAgAAZHJzL2Rvd25yZXYueG1sUEsFBgAAAAADAAMAtwAAAPoCAAAAAA==&#10;" filled="f" stroked="f">
                  <v:textbox style="mso-fit-shape-to-text:t">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919717716" o:spid="_x0000_s1046" style="position:absolute;left:1066;top:9021;width:750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enxAAAAOMAAAAPAAAAZHJzL2Rvd25yZXYueG1sRE9fa8Iw&#10;EH8f+B3CCXubacdmtRpFCmM+blXfj+Zsis2la7K2+/ZmMNjj/f7fdj/ZVgzU+8axgnSRgCCunG64&#10;VnA+vT2tQPiArLF1TAp+yMN+N3vYYq7dyJ80lKEWMYR9jgpMCF0upa8MWfQL1xFH7up6iyGefS11&#10;j2MMt618TpKltNhwbDDYUWGoupXfVoGexldniq+XAuVwsck7HugDlXqcT4cNiEBT+Bf/uY86zl+n&#10;6yzNsnQJvz9FAOTuDgAA//8DAFBLAQItABQABgAIAAAAIQDb4fbL7gAAAIUBAAATAAAAAAAAAAAA&#10;AAAAAAAAAABbQ29udGVudF9UeXBlc10ueG1sUEsBAi0AFAAGAAgAAAAhAFr0LFu/AAAAFQEAAAsA&#10;AAAAAAAAAAAAAAAAHwEAAF9yZWxzLy5yZWxzUEsBAi0AFAAGAAgAAAAhAJgOJ6fEAAAA4wAAAA8A&#10;AAAAAAAAAAAAAAAABwIAAGRycy9kb3ducmV2LnhtbFBLBQYAAAAAAwADALcAAAD4AgAAAAA=&#10;" fillcolor="red" stroked="f" strokeweight="1pt">
                  <v:textbo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482655731" o:spid="_x0000_s1047" style="position:absolute;left:2228;top:15876;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eJxwAAAOMAAAAPAAAAZHJzL2Rvd25yZXYueG1sRE/NagIx&#10;EL4XfIcwQi+lJm7VytYoIv1DT7U+wLCZ7oZuJksS1+3bN4WCx/n+Z7UZXCt6CtF61jCdKBDElTeW&#10;aw2nz5f7JYiYkA22nknDD0XYrEc3KyyNv/AH9cdUixzCsUQNTUpdKWWsGnIYJ74jztyXDw5TPkMt&#10;TcBLDnetLJRaSIeWc0ODHe0aqr6PZ6dh9lrsn+2dOljXn/G0l0G98UHr2/GwfQKRaEhX8b/73eT5&#10;s2WxmM8fH6bw91MGQK5/AQAA//8DAFBLAQItABQABgAIAAAAIQDb4fbL7gAAAIUBAAATAAAAAAAA&#10;AAAAAAAAAAAAAABbQ29udGVudF9UeXBlc10ueG1sUEsBAi0AFAAGAAgAAAAhAFr0LFu/AAAAFQEA&#10;AAsAAAAAAAAAAAAAAAAAHwEAAF9yZWxzLy5yZWxzUEsBAi0AFAAGAAgAAAAhAG9dd4nHAAAA4wAA&#10;AA8AAAAAAAAAAAAAAAAABwIAAGRycy9kb3ducmV2LnhtbFBLBQYAAAAAAwADALcAAAD7AgAAAAA=&#10;" filled="f" stroked="f">
                  <v:textbox style="mso-fit-shape-to-text:t">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598196174" o:spid="_x0000_s1048" style="position:absolute;left:41319;top:15579;width:3315;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WuOygAAAOIAAAAPAAAAZHJzL2Rvd25yZXYueG1sRI/dagIx&#10;FITvC32HcAq9KTVZsVa3RhHpj+iV1gc4bE53QzcnSxLX7ds3hYKXw8x8wyxWg2tFTyFazxqKkQJB&#10;XHljudZw+nx7nIGICdlg65k0/FCE1fL2ZoGl8Rc+UH9MtcgQjiVqaFLqSilj1ZDDOPIdcfa+fHCY&#10;sgy1NAEvGe5aOVZqKh1azgsNdrRpqPo+np2Gyft492of1N66/oynnQzqg/da398N6xcQiYZ0Df+3&#10;t0bD03xWzKfF8wT+LuU7IJe/AAAA//8DAFBLAQItABQABgAIAAAAIQDb4fbL7gAAAIUBAAATAAAA&#10;AAAAAAAAAAAAAAAAAABbQ29udGVudF9UeXBlc10ueG1sUEsBAi0AFAAGAAgAAAAhAFr0LFu/AAAA&#10;FQEAAAsAAAAAAAAAAAAAAAAAHwEAAF9yZWxzLy5yZWxzUEsBAi0AFAAGAAgAAAAhADppa47KAAAA&#10;4gAAAA8AAAAAAAAAAAAAAAAABwIAAGRycy9kb3ducmV2LnhtbFBLBQYAAAAAAwADALcAAAD+AgAA&#10;AAA=&#10;" filled="f" stroked="f">
                  <v:textbox style="mso-fit-shape-to-text:t">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v:textbox>
                </v:rect>
                <v:rect id="Rectangle 323214786" o:spid="_x0000_s1049" style="position:absolute;left:42302;top:8846;width:597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OdzAAAAOIAAAAPAAAAZHJzL2Rvd25yZXYueG1sRI9Ba8JA&#10;FITvBf/D8gq9lLpJFBtSVxFBEA+ltT14fN19zYZk34bsqum/dwuFHoeZ+YZZrkfXiQsNofGsIJ9m&#10;IIi1Nw3XCj4/dk8liBCRDXaeScEPBVivJndLrIy/8jtdjrEWCcKhQgU2xr6SMmhLDsPU98TJ+/aD&#10;w5jkUEsz4DXBXSeLLFtIhw2nBYs9bS3p9nh2Ctq3x/389SBP269za3fZSbdlrpV6uB83LyAijfE/&#10;/NfeGwWzYlbk8+dyAb+X0h2QqxsAAAD//wMAUEsBAi0AFAAGAAgAAAAhANvh9svuAAAAhQEAABMA&#10;AAAAAAAAAAAAAAAAAAAAAFtDb250ZW50X1R5cGVzXS54bWxQSwECLQAUAAYACAAAACEAWvQsW78A&#10;AAAVAQAACwAAAAAAAAAAAAAAAAAfAQAAX3JlbHMvLnJlbHNQSwECLQAUAAYACAAAACEA87aDncwA&#10;AADiAAAADwAAAAAAAAAAAAAAAAAHAgAAZHJzL2Rvd25yZXYueG1sUEsFBgAAAAADAAMAtwAAAAAD&#10;AAAAAA==&#10;" fillcolor="#ffc000" stroked="f" strokeweight="1pt">
                  <v:textbo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shape id="Straight Arrow Connector 630895422" o:spid="_x0000_s1050" type="#_x0000_t32" style="position:absolute;left:38811;top:3241;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QACygAAAOIAAAAPAAAAZHJzL2Rvd25yZXYueG1sRI9Ba8JA&#10;FITvhf6H5RW8lLpxrUGjq5SC2FNFDT0/ss8kNPs2ZLcx+uvdQqHHYWa+YVabwTaip87XjjVMxgkI&#10;4sKZmksN+Wn7MgfhA7LBxjFpuJKHzfrxYYWZcRc+UH8MpYgQ9hlqqEJoMyl9UZFFP3YtcfTOrrMY&#10;ouxKaTq8RLhtpEqSVFqsOS5U2NJ7RcX38cdqUDn2zf65PnzdcvO5UJNdfktZ69HT8LYEEWgI/+G/&#10;9ofRkE6T+WL2qhT8Xop3QK7vAAAA//8DAFBLAQItABQABgAIAAAAIQDb4fbL7gAAAIUBAAATAAAA&#10;AAAAAAAAAAAAAAAAAABbQ29udGVudF9UeXBlc10ueG1sUEsBAi0AFAAGAAgAAAAhAFr0LFu/AAAA&#10;FQEAAAsAAAAAAAAAAAAAAAAAHwEAAF9yZWxzLy5yZWxzUEsBAi0AFAAGAAgAAAAhAKaFAALKAAAA&#10;4gAAAA8AAAAAAAAAAAAAAAAABwIAAGRycy9kb3ducmV2LnhtbFBLBQYAAAAAAwADALcAAAD+AgAA&#10;AAA=&#10;" strokecolor="black [3200]" strokeweight=".5pt">
                  <v:stroke startarrow="block" endarrow="block" joinstyle="miter"/>
                  <o:lock v:ext="edit" shapetype="f"/>
                </v:shape>
                <v:rect id="Rectangle 733073073" o:spid="_x0000_s1051" style="position:absolute;left:39215;top:396;width:1061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fPJxwAAAOIAAAAPAAAAZHJzL2Rvd25yZXYueG1sRE9da8Iw&#10;FH0f+B/CFfYyNHEO66pRxG1QfVv1B1ybu7ba3JQm0+7fL8JgcF4O54uzXPe2EVfqfO1Yw2SsQBAX&#10;ztRcajgePkZzED4gG2wck4Yf8rBeDR6WmBp340+65qEUsYR9ihqqENpUSl9UZNGPXUsctS/XWQyR&#10;dqU0Hd5iuW3ks1IzabHmuFBhS9uKikv+bTXs9i/74zaT58tr/faUJbmSp9m71o/DfrMAEagP/+a/&#10;dGY0JNOpSu6A+6V4B+TqFwAA//8DAFBLAQItABQABgAIAAAAIQDb4fbL7gAAAIUBAAATAAAAAAAA&#10;AAAAAAAAAAAAAABbQ29udGVudF9UeXBlc10ueG1sUEsBAi0AFAAGAAgAAAAhAFr0LFu/AAAAFQEA&#10;AAsAAAAAAAAAAAAAAAAAHwEAAF9yZWxzLy5yZWxzUEsBAi0AFAAGAAgAAAAhAPpx88nHAAAA4gAA&#10;AA8AAAAAAAAAAAAAAAAABwIAAGRycy9kb3ducmV2LnhtbFBLBQYAAAAAAwADALcAAAD7AgAAAAA=&#10;" filled="f" stroked="f">
                  <v:textbox style="mso-fit-shape-to-text:t">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v:textbox>
                </v:rect>
                <v:rect id="Rectangle 947574361" o:spid="_x0000_s1052" style="position:absolute;left:29363;top:8351;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ggygAAAOIAAAAPAAAAZHJzL2Rvd25yZXYueG1sRI9Ba8JA&#10;FITvBf/D8oTe6kZr1aauUgpSDy1oVEpvj+wzG8y+DdltjP/eFQoeh5n5hpkvO1uJlhpfOlYwHCQg&#10;iHOnSy4U7HerpxkIH5A1Vo5JwYU8LBe9hzmm2p15S20WChEh7FNUYEKoUyl9bsiiH7iaOHpH11gM&#10;UTaF1A2eI9xWcpQkE2mx5LhgsKYPQ/kp+7MKNP+2x8/vWm/46weTgg4m266Ueux3728gAnXhHv5v&#10;r7WC1/H0ZTp+ngzhdineAbm4AgAA//8DAFBLAQItABQABgAIAAAAIQDb4fbL7gAAAIUBAAATAAAA&#10;AAAAAAAAAAAAAAAAAABbQ29udGVudF9UeXBlc10ueG1sUEsBAi0AFAAGAAgAAAAhAFr0LFu/AAAA&#10;FQEAAAsAAAAAAAAAAAAAAAAAHwEAAF9yZWxzLy5yZWxzUEsBAi0AFAAGAAgAAAAhAEOMuCDKAAAA&#10;4gAAAA8AAAAAAAAAAAAAAAAABwIAAGRycy9kb3ducmV2LnhtbFBLBQYAAAAAAwADALcAAAD+AgAA&#10;AAA=&#10;" fillcolor="#92d050" stroked="f"/>
                <v:shape id="Straight Arrow Connector 983211356" o:spid="_x0000_s1053" type="#_x0000_t32" style="position:absolute;left:29362;top:31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XuygAAAOIAAAAPAAAAZHJzL2Rvd25yZXYueG1sRI9Ba8JA&#10;FITvBf/D8oReitkk0qAxq5RCaU8tavD8yD6TYPZtyG5j6q/vFgoeh5n5hil2k+nESINrLStIohgE&#10;cWV1y7WC8vi2WIFwHlljZ5kU/JCD3Xb2UGCu7ZX3NB58LQKEXY4KGu/7XEpXNWTQRbYnDt7ZDgZ9&#10;kEMt9YDXADedTOM4kwZbDgsN9vTaUHU5fBsFaYlj9/XU7k+3Un+u0+S9vGWs1ON8etmA8DT5e/i/&#10;/aEVrFfLNEmWzxn8XQp3QG5/AQAA//8DAFBLAQItABQABgAIAAAAIQDb4fbL7gAAAIUBAAATAAAA&#10;AAAAAAAAAAAAAAAAAABbQ29udGVudF9UeXBlc10ueG1sUEsBAi0AFAAGAAgAAAAhAFr0LFu/AAAA&#10;FQEAAAsAAAAAAAAAAAAAAAAAHwEAAF9yZWxzLy5yZWxzUEsBAi0AFAAGAAgAAAAhAFsBFe7KAAAA&#10;4gAAAA8AAAAAAAAAAAAAAAAABwIAAGRycy9kb3ducmV2LnhtbFBLBQYAAAAAAwADALcAAAD+AgAA&#10;AAA=&#10;" strokecolor="black [3200]" strokeweight=".5pt">
                  <v:stroke startarrow="block" endarrow="block" joinstyle="miter"/>
                  <o:lock v:ext="edit" shapetype="f"/>
                </v:shape>
                <v:rect id="Rectangle 1695889545" o:spid="_x0000_s1054" style="position:absolute;left:29541;top:121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OOuxgAAAOMAAAAPAAAAZHJzL2Rvd25yZXYueG1sRE/NasJA&#10;EL4XfIdlBG91YzAhpq4iotIeqz7ANDsmwexszK4xvr1bKPQ43/8s14NpRE+dqy0rmE0jEMSF1TWX&#10;Cs6n/XsGwnlkjY1lUvAkB+vV6G2JubYP/qb+6EsRQtjlqKDyvs2ldEVFBt3UtsSBu9jOoA9nV0rd&#10;4SOEm0bGUZRKgzWHhgpb2lZUXI93o4DnZXa69VE8HH7Sw/4rPm8ut51Sk/Gw+QDhafD/4j/3pw7z&#10;00WSZYtknsDvTwEAuXoBAAD//wMAUEsBAi0AFAAGAAgAAAAhANvh9svuAAAAhQEAABMAAAAAAAAA&#10;AAAAAAAAAAAAAFtDb250ZW50X1R5cGVzXS54bWxQSwECLQAUAAYACAAAACEAWvQsW78AAAAVAQAA&#10;CwAAAAAAAAAAAAAAAAAfAQAAX3JlbHMvLnJlbHNQSwECLQAUAAYACAAAACEA+czjrsYAAADjAAAA&#10;DwAAAAAAAAAAAAAAAAAHAgAAZHJzL2Rvd25yZXYueG1sUEsFBgAAAAADAAMAtwAAAPoCAAAAAA==&#10;" fillcolor="#5b9bd5 [3204]" stroked="f"/>
                <v:rect id="Rectangle 1899716589" o:spid="_x0000_s1055" style="position:absolute;left:29537;top:4665;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CN7xwAAAOMAAAAPAAAAZHJzL2Rvd25yZXYueG1sRE9LbsIw&#10;EN1X6h2sqcSuOEQlTQIGoaoguuRzgGk8JBHxOMRuCLfHSJVYzvvPfDmYRvTUudqygsk4AkFcWF1z&#10;qeB4WL+nIJxH1thYJgU3crBcvL7MMdf2yjvq974UIYRdjgoq79tcSldUZNCNbUscuJPtDPpwdqXU&#10;HV5DuGlkHEWJNFhzaKiwpa+KivP+zyjgjzI9XPooHja/yWb9Ex9Xp8u3UqO3YTUD4WnwT/G/e6vD&#10;/DTLPifJNM3g8VMAQC7uAAAA//8DAFBLAQItABQABgAIAAAAIQDb4fbL7gAAAIUBAAATAAAAAAAA&#10;AAAAAAAAAAAAAABbQ29udGVudF9UeXBlc10ueG1sUEsBAi0AFAAGAAgAAAAhAFr0LFu/AAAAFQEA&#10;AAsAAAAAAAAAAAAAAAAAHwEAAF9yZWxzLy5yZWxzUEsBAi0AFAAGAAgAAAAhAHj0I3vHAAAA4wAA&#10;AA8AAAAAAAAAAAAAAAAABwIAAGRycy9kb3ducmV2LnhtbFBLBQYAAAAAAwADALcAAAD7AgAAAAA=&#10;" fillcolor="#5b9bd5 [3204]" stroked="f"/>
                <v:rect id="Rectangle 2094872461" o:spid="_x0000_s1056" style="position:absolute;left:30875;top:15563;width:3060;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FZygAAAOMAAAAPAAAAZHJzL2Rvd25yZXYueG1sRI/NasMw&#10;EITvhb6D2EIvpZFiTJK6UUII/SM5Jc0DLNbWFrVWRlIc9+2rQiHHYWa+YZbr0XVioBCtZw3TiQJB&#10;XHtjudFw+nx9XICICdlg55k0/FCE9er2ZomV8Rc+0HBMjcgQjhVqaFPqKylj3ZLDOPE9cfa+fHCY&#10;sgyNNAEvGe46WSg1kw4t54UWe9q2VH8fz05D+VbsXuyD2ls3nPG0k0G9817r+7tx8wwi0Ziu4f/2&#10;h9FQqKdyMS/K2RT+PuU/IFe/AAAA//8DAFBLAQItABQABgAIAAAAIQDb4fbL7gAAAIUBAAATAAAA&#10;AAAAAAAAAAAAAAAAAABbQ29udGVudF9UeXBlc10ueG1sUEsBAi0AFAAGAAgAAAAhAFr0LFu/AAAA&#10;FQEAAAsAAAAAAAAAAAAAAAAAHwEAAF9yZWxzLy5yZWxzUEsBAi0AFAAGAAgAAAAhAC9M0VnKAAAA&#10;4wAAAA8AAAAAAAAAAAAAAAAABwIAAGRycy9kb3ducmV2LnhtbFBLBQYAAAAAAwADALcAAAD+AgAA&#10;AAA=&#10;" filled="f" stroked="f">
                  <v:textbox style="mso-fit-shape-to-text:t">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952572882" o:spid="_x0000_s1057" style="position:absolute;left:30875;top:358;width:759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xgygAAAOIAAAAPAAAAZHJzL2Rvd25yZXYueG1sRI/RasJA&#10;FETfC/7DcoW+lLppqBpTVylqIfpm6gdcs9ckNXs3ZLea/r1bEHwcZuYMM1/2phEX6lxtWcHbKAJB&#10;XFhdc6ng8P31moBwHlljY5kU/JGD5WLwNMdU2yvv6ZL7UgQIuxQVVN63qZSuqMigG9mWOHgn2xn0&#10;QXal1B1eA9w0Mo6iiTRYc1iosKVVRcU5/zUKtrv33WGVyZ/zrF6/ZNM8ksfJRqnnYf/5AcJT7x/h&#10;ezvTCmbjeDyNkySG/0vhDsjFDQAA//8DAFBLAQItABQABgAIAAAAIQDb4fbL7gAAAIUBAAATAAAA&#10;AAAAAAAAAAAAAAAAAABbQ29udGVudF9UeXBlc10ueG1sUEsBAi0AFAAGAAgAAAAhAFr0LFu/AAAA&#10;FQEAAAsAAAAAAAAAAAAAAAAAHwEAAF9yZWxzLy5yZWxzUEsBAi0AFAAGAAgAAAAhAGc3XGDKAAAA&#10;4gAAAA8AAAAAAAAAAAAAAAAABwIAAGRycy9kb3ducmV2LnhtbFBLBQYAAAAAAwADALcAAAD+AgAA&#10;AAA=&#10;" filled="f" stroked="f">
                  <v:textbox style="mso-fit-shape-to-text:t">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814468402" o:spid="_x0000_s1058" style="position:absolute;left:34383;top:8846;width:693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aYuyAAAAOMAAAAPAAAAZHJzL2Rvd25yZXYueG1sRE9PS8Mw&#10;FL8LfofwBC/iko4ySl02xmAwPIhuHnZ8Jm9NafNSmmyr394Igsf3+/+W68n34kpjbANrKGYKBLEJ&#10;tuVGw+dx91yBiAnZYh+YNHxThPXq/m6JtQ03/qDrITUih3CsUYNLaailjMaRxzgLA3HmzmH0mPI5&#10;NtKOeMvhvpdzpRbSY8u5weFAW0emO1y8hu79aV++vcrT9uvSuZ06ma4qjNaPD9PmBUSiKf2L/9x7&#10;m+dXRVkuqlLN4fenDIBc/QAAAP//AwBQSwECLQAUAAYACAAAACEA2+H2y+4AAACFAQAAEwAAAAAA&#10;AAAAAAAAAAAAAAAAW0NvbnRlbnRfVHlwZXNdLnhtbFBLAQItABQABgAIAAAAIQBa9CxbvwAAABUB&#10;AAALAAAAAAAAAAAAAAAAAB8BAABfcmVscy8ucmVsc1BLAQItABQABgAIAAAAIQCJeaYuyAAAAOMA&#10;AAAPAAAAAAAAAAAAAAAAAAcCAABkcnMvZG93bnJldi54bWxQSwUGAAAAAAMAAwC3AAAA/AIAAAAA&#10;" fillcolor="#ffc000" stroked="f" strokeweight="1pt">
                  <v:textbo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group>
            </w:pict>
          </mc:Fallback>
        </mc:AlternateContent>
      </w:r>
    </w:p>
    <w:p w14:paraId="73F66693" w14:textId="63C46E7C" w:rsidR="0030512F" w:rsidRDefault="0030512F" w:rsidP="0030512F">
      <w:pPr>
        <w:ind w:left="360"/>
      </w:pPr>
    </w:p>
    <w:p w14:paraId="38137F6C" w14:textId="77777777" w:rsidR="0030512F" w:rsidRDefault="0030512F" w:rsidP="0070499B"/>
    <w:p w14:paraId="6DB3ACB9" w14:textId="77777777" w:rsidR="0030512F" w:rsidRDefault="0030512F" w:rsidP="0070499B"/>
    <w:p w14:paraId="1E91844F" w14:textId="77777777" w:rsidR="0030512F" w:rsidRDefault="0030512F" w:rsidP="0070499B"/>
    <w:p w14:paraId="029E70FB" w14:textId="77777777" w:rsidR="0030512F" w:rsidRDefault="0030512F" w:rsidP="0070499B"/>
    <w:p w14:paraId="0A3B1265" w14:textId="77777777" w:rsidR="0030512F" w:rsidRDefault="0030512F" w:rsidP="0070499B"/>
    <w:p w14:paraId="269F7A51" w14:textId="77777777" w:rsidR="0030512F" w:rsidRDefault="0030512F" w:rsidP="0070499B"/>
    <w:p w14:paraId="39E2F059" w14:textId="77777777" w:rsidR="0030512F" w:rsidRDefault="0030512F" w:rsidP="0070499B"/>
    <w:p w14:paraId="64ED0B77" w14:textId="5E74E1F2" w:rsidR="0030512F" w:rsidRDefault="0030512F" w:rsidP="005E1122">
      <w:pPr>
        <w:jc w:val="center"/>
      </w:pPr>
      <w:r w:rsidRPr="0030512F">
        <w:rPr>
          <w:b/>
          <w:bCs/>
        </w:rPr>
        <w:t>Figure 6:</w:t>
      </w:r>
      <w:r>
        <w:t xml:space="preserve"> RACH configuration Option 1</w:t>
      </w:r>
      <w:r w:rsidR="00CC3BC1">
        <w:t xml:space="preserve"> (</w:t>
      </w:r>
      <w:r w:rsidR="004D3018">
        <w:t>Additional RO in red, Legacy RO in orange)</w:t>
      </w:r>
    </w:p>
    <w:p w14:paraId="6FD2C65B" w14:textId="77777777" w:rsidR="0030512F" w:rsidRDefault="0030512F" w:rsidP="0070499B"/>
    <w:p w14:paraId="392D8BEE" w14:textId="1618949D" w:rsidR="000D1336" w:rsidRPr="000D1336" w:rsidRDefault="000D1336" w:rsidP="0070499B">
      <w:pPr>
        <w:rPr>
          <w:b/>
          <w:bCs/>
        </w:rPr>
      </w:pPr>
      <w:r w:rsidRPr="000D1336">
        <w:rPr>
          <w:b/>
          <w:bCs/>
        </w:rPr>
        <w:t>RAN2#127bis Agreements:</w:t>
      </w:r>
    </w:p>
    <w:p w14:paraId="6259D408" w14:textId="77777777" w:rsidR="000D1336" w:rsidRPr="00170260" w:rsidRDefault="000D1336" w:rsidP="000D1336">
      <w:pPr>
        <w:pStyle w:val="Agreement"/>
        <w:tabs>
          <w:tab w:val="clear" w:pos="-1257"/>
          <w:tab w:val="num" w:pos="1619"/>
        </w:tabs>
        <w:ind w:left="1619"/>
        <w:rPr>
          <w:lang w:eastAsia="zh-CN"/>
        </w:rPr>
      </w:pPr>
      <w:r w:rsidRPr="00170260">
        <w:rPr>
          <w:lang w:eastAsia="zh-CN"/>
        </w:rPr>
        <w:t>The following two RACH configuration options are considered for SBFD based random access:</w:t>
      </w:r>
    </w:p>
    <w:p w14:paraId="2B281ED5" w14:textId="77777777" w:rsidR="000D1336" w:rsidRPr="00170260" w:rsidRDefault="000D1336" w:rsidP="000D1336">
      <w:pPr>
        <w:pStyle w:val="Agreement"/>
        <w:numPr>
          <w:ilvl w:val="2"/>
          <w:numId w:val="4"/>
        </w:numPr>
        <w:tabs>
          <w:tab w:val="clear" w:pos="-716"/>
          <w:tab w:val="num" w:pos="2160"/>
        </w:tabs>
        <w:ind w:left="2160"/>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3D33A8BF" w14:textId="77777777" w:rsidR="000D1336" w:rsidRPr="000D1336" w:rsidRDefault="000D1336" w:rsidP="000D1336">
      <w:pPr>
        <w:pStyle w:val="Agreement"/>
        <w:numPr>
          <w:ilvl w:val="2"/>
          <w:numId w:val="4"/>
        </w:numPr>
        <w:tabs>
          <w:tab w:val="clear" w:pos="-716"/>
          <w:tab w:val="num" w:pos="2160"/>
        </w:tabs>
        <w:ind w:left="2160"/>
        <w:rPr>
          <w:highlight w:val="yellow"/>
          <w:lang w:eastAsia="zh-CN"/>
        </w:rPr>
      </w:pPr>
      <w:r w:rsidRPr="000D1336">
        <w:rPr>
          <w:highlight w:val="yellow"/>
          <w:lang w:eastAsia="zh-CN"/>
        </w:rPr>
        <w:t>Option 2: Use two separate RACH configurations, including one legacy RACH configuration and one additional RACH configuration</w:t>
      </w:r>
    </w:p>
    <w:p w14:paraId="01DD794A" w14:textId="77777777" w:rsidR="000D1336" w:rsidRPr="000D1336" w:rsidRDefault="000D1336" w:rsidP="000D1336">
      <w:pPr>
        <w:pStyle w:val="Agreement"/>
        <w:tabs>
          <w:tab w:val="clear" w:pos="-1257"/>
          <w:tab w:val="num" w:pos="1619"/>
        </w:tabs>
        <w:ind w:left="1619"/>
        <w:rPr>
          <w:highlight w:val="yellow"/>
          <w:lang w:eastAsia="zh-CN"/>
        </w:rPr>
      </w:pPr>
      <w:r w:rsidRPr="000D1336">
        <w:rPr>
          <w:highlight w:val="yellow"/>
          <w:lang w:eastAsia="zh-CN"/>
        </w:rPr>
        <w:t xml:space="preserve">For RACH configuration Option 2, RAN2 needs to specify RRC signalling for the new SBFD based RACH configuration with a new set of parameters. </w:t>
      </w:r>
    </w:p>
    <w:p w14:paraId="2882AD74" w14:textId="77777777" w:rsidR="000D1336" w:rsidRPr="00170260" w:rsidRDefault="000D1336" w:rsidP="000D1336">
      <w:pPr>
        <w:pStyle w:val="Agreement"/>
        <w:tabs>
          <w:tab w:val="clear" w:pos="-1257"/>
          <w:tab w:val="num" w:pos="1619"/>
        </w:tabs>
        <w:ind w:left="1619"/>
        <w:rPr>
          <w:lang w:eastAsia="zh-CN"/>
        </w:rPr>
      </w:pPr>
      <w:r w:rsidRPr="00170260">
        <w:rPr>
          <w:lang w:eastAsia="zh-CN"/>
        </w:rPr>
        <w:t xml:space="preserve">The RACH configuration for SBFD is transmitted via SIB1. </w:t>
      </w:r>
    </w:p>
    <w:p w14:paraId="37F967E2" w14:textId="77777777" w:rsidR="000D1336" w:rsidRDefault="000D1336" w:rsidP="000D1336">
      <w:pPr>
        <w:rPr>
          <w:lang w:eastAsia="zh-CN"/>
        </w:rPr>
      </w:pPr>
    </w:p>
    <w:p w14:paraId="07D7F194" w14:textId="732F1F68" w:rsidR="000D1336" w:rsidRDefault="000D1336" w:rsidP="000D1336">
      <w:r>
        <w:t xml:space="preserve">RAN1 and RAN2 agreed to support new RACH configuration for SBFD aware UEs, which is option 2 as mentioned above. RAN3 need to introduce option 2 NR RACH configuration in both F1 and </w:t>
      </w:r>
      <w:proofErr w:type="spellStart"/>
      <w:r>
        <w:t>Xn</w:t>
      </w:r>
      <w:proofErr w:type="spellEnd"/>
      <w:r>
        <w:t xml:space="preserve"> signalling messages</w:t>
      </w:r>
      <w:r w:rsidR="00701C75">
        <w:t xml:space="preserve"> </w:t>
      </w:r>
      <w:r w:rsidR="00360D51">
        <w:t xml:space="preserve">under Served Cell Information and </w:t>
      </w:r>
      <w:r w:rsidR="00360D51" w:rsidRPr="00360D51">
        <w:t>Neighbour NR Cells for SON List</w:t>
      </w:r>
      <w:r w:rsidR="00360D51">
        <w:t xml:space="preserve"> IEs</w:t>
      </w:r>
      <w:r>
        <w:t>.</w:t>
      </w:r>
    </w:p>
    <w:p w14:paraId="0365185C" w14:textId="37536601" w:rsidR="002A6F11" w:rsidRDefault="002A6F11" w:rsidP="0070499B">
      <w:r>
        <w:t>Thus, we propose</w:t>
      </w:r>
    </w:p>
    <w:p w14:paraId="0F9A8B20" w14:textId="572F8500" w:rsidR="0023666A" w:rsidRPr="002A6F11" w:rsidRDefault="002A6F11" w:rsidP="00CD07E9">
      <w:pPr>
        <w:pStyle w:val="Proposal"/>
      </w:pPr>
      <w:bookmarkStart w:id="1" w:name="_Toc178609654"/>
      <w:bookmarkStart w:id="2" w:name="_Toc178708613"/>
      <w:bookmarkStart w:id="3" w:name="_Toc181741026"/>
      <w:bookmarkStart w:id="4" w:name="_Toc189497306"/>
      <w:bookmarkStart w:id="5" w:name="_Toc193656163"/>
      <w:bookmarkStart w:id="6" w:name="_Toc197114687"/>
      <w:r w:rsidRPr="002A6F11">
        <w:t xml:space="preserve">RAN3 </w:t>
      </w:r>
      <w:r w:rsidR="000D1336">
        <w:t xml:space="preserve">agrees to introduce option 2 </w:t>
      </w:r>
      <w:r w:rsidRPr="002A6F11">
        <w:t xml:space="preserve">SBFD RACH configuration </w:t>
      </w:r>
      <w:r w:rsidR="000D1336">
        <w:t xml:space="preserve">(which will have separate configuration </w:t>
      </w:r>
      <w:proofErr w:type="gramStart"/>
      <w:r w:rsidR="000D1336">
        <w:t>for  legacy</w:t>
      </w:r>
      <w:proofErr w:type="gramEnd"/>
      <w:r w:rsidR="000D1336">
        <w:t xml:space="preserve"> ROs and SBFD specific ROs) </w:t>
      </w:r>
      <w:r w:rsidRPr="002A6F11">
        <w:t>related IEs</w:t>
      </w:r>
      <w:r w:rsidR="00DA3714">
        <w:t xml:space="preserve"> as part of </w:t>
      </w:r>
      <w:r w:rsidR="00DA3714" w:rsidRPr="00DA3714">
        <w:rPr>
          <w:i/>
          <w:iCs/>
        </w:rPr>
        <w:t xml:space="preserve">Served Cell Information IE </w:t>
      </w:r>
      <w:r w:rsidR="00DA3714" w:rsidRPr="00DA3714">
        <w:t>and</w:t>
      </w:r>
      <w:r w:rsidR="00DA3714" w:rsidRPr="00DA3714">
        <w:rPr>
          <w:i/>
          <w:iCs/>
        </w:rPr>
        <w:t xml:space="preserve"> Neighbour NR Cells for SON List IEs</w:t>
      </w:r>
      <w:r w:rsidRPr="002A6F11">
        <w:t xml:space="preserve"> in both F1 and </w:t>
      </w:r>
      <w:proofErr w:type="spellStart"/>
      <w:r w:rsidRPr="002A6F11">
        <w:t>Xn</w:t>
      </w:r>
      <w:proofErr w:type="spellEnd"/>
      <w:r w:rsidRPr="002A6F11">
        <w:t xml:space="preserve"> </w:t>
      </w:r>
      <w:r w:rsidR="00370E77" w:rsidRPr="002A6F11">
        <w:t>signalling</w:t>
      </w:r>
      <w:r w:rsidRPr="002A6F11">
        <w:t xml:space="preserve"> </w:t>
      </w:r>
      <w:r>
        <w:t>messages</w:t>
      </w:r>
      <w:r w:rsidRPr="002A6F11">
        <w:t>.</w:t>
      </w:r>
      <w:bookmarkEnd w:id="1"/>
      <w:bookmarkEnd w:id="2"/>
      <w:bookmarkEnd w:id="3"/>
      <w:bookmarkEnd w:id="4"/>
      <w:bookmarkEnd w:id="5"/>
      <w:bookmarkEnd w:id="6"/>
      <w:r w:rsidRPr="002A6F11">
        <w:t xml:space="preserve"> </w:t>
      </w:r>
    </w:p>
    <w:p w14:paraId="76A88A95" w14:textId="0CC8AE34" w:rsidR="004C62A4" w:rsidRDefault="001631A0" w:rsidP="004C62A4">
      <w:pPr>
        <w:pStyle w:val="Heading2"/>
        <w:ind w:left="540" w:hanging="540"/>
      </w:pPr>
      <w:r>
        <w:t xml:space="preserve">Inter </w:t>
      </w:r>
      <w:proofErr w:type="spellStart"/>
      <w:r>
        <w:t>gNB</w:t>
      </w:r>
      <w:proofErr w:type="spellEnd"/>
      <w:r>
        <w:t xml:space="preserve"> - Cross Link Interference (CLI)</w:t>
      </w:r>
      <w:r w:rsidR="004C62A4">
        <w:t xml:space="preserve">  </w:t>
      </w:r>
    </w:p>
    <w:p w14:paraId="029EBA75" w14:textId="01DEB4A1" w:rsidR="00C852A0" w:rsidRDefault="00CE2624" w:rsidP="004C62A4">
      <w:r>
        <w:t>When SBFD</w:t>
      </w:r>
      <w:r w:rsidR="00FE2A68">
        <w:t xml:space="preserve"> mode</w:t>
      </w:r>
      <w:r>
        <w:t xml:space="preserve"> is configured</w:t>
      </w:r>
      <w:r w:rsidR="00FE2A68">
        <w:t xml:space="preserve"> by </w:t>
      </w:r>
      <w:proofErr w:type="spellStart"/>
      <w:r w:rsidR="00FE2A68">
        <w:t>gNBs</w:t>
      </w:r>
      <w:proofErr w:type="spellEnd"/>
      <w:r>
        <w:t xml:space="preserve">, </w:t>
      </w:r>
      <w:r w:rsidR="000606F1">
        <w:t xml:space="preserve">victim </w:t>
      </w:r>
      <w:proofErr w:type="spellStart"/>
      <w:r w:rsidR="000606F1">
        <w:t>gNB’s</w:t>
      </w:r>
      <w:proofErr w:type="spellEnd"/>
      <w:r w:rsidR="000606F1">
        <w:t xml:space="preserve"> UL reception in UL </w:t>
      </w:r>
      <w:proofErr w:type="spellStart"/>
      <w:r w:rsidR="000606F1">
        <w:t>subband</w:t>
      </w:r>
      <w:proofErr w:type="spellEnd"/>
      <w:r w:rsidR="000606F1">
        <w:t xml:space="preserve"> may be interfered by </w:t>
      </w:r>
      <w:r w:rsidR="00BF1B30">
        <w:t xml:space="preserve">another </w:t>
      </w:r>
      <w:proofErr w:type="spellStart"/>
      <w:r w:rsidR="00BF1B30">
        <w:t>neighbor</w:t>
      </w:r>
      <w:proofErr w:type="spellEnd"/>
      <w:r w:rsidR="00BF1B30">
        <w:t xml:space="preserve"> </w:t>
      </w:r>
      <w:r>
        <w:t xml:space="preserve">aggressor </w:t>
      </w:r>
      <w:proofErr w:type="spellStart"/>
      <w:r>
        <w:t>gNB’s</w:t>
      </w:r>
      <w:proofErr w:type="spellEnd"/>
      <w:r>
        <w:t xml:space="preserve"> DL transmission </w:t>
      </w:r>
      <w:r w:rsidR="00AA153A">
        <w:t xml:space="preserve">in DL </w:t>
      </w:r>
      <w:proofErr w:type="spellStart"/>
      <w:r w:rsidR="00AA153A">
        <w:t>subband</w:t>
      </w:r>
      <w:proofErr w:type="spellEnd"/>
      <w:r w:rsidR="00AA153A">
        <w:t xml:space="preserve">(s) </w:t>
      </w:r>
      <w:r>
        <w:t xml:space="preserve">in </w:t>
      </w:r>
      <w:r w:rsidR="00AA153A">
        <w:t>SBFD symbols</w:t>
      </w:r>
      <w:r>
        <w:t>. This type of inter-</w:t>
      </w:r>
      <w:proofErr w:type="spellStart"/>
      <w:r>
        <w:t>gNB</w:t>
      </w:r>
      <w:proofErr w:type="spellEnd"/>
      <w:r>
        <w:t xml:space="preserve"> interference is analogous to R16 RIM (Remote Interference Management) due to </w:t>
      </w:r>
      <w:r w:rsidR="001545CA">
        <w:t>dynamic/flexible TDD configuration.</w:t>
      </w:r>
    </w:p>
    <w:p w14:paraId="47B0A4E8" w14:textId="1BD1B9E1" w:rsidR="002B51FF" w:rsidRDefault="002B51FF" w:rsidP="004C62A4">
      <w:r w:rsidRPr="00847516">
        <w:rPr>
          <w:noProof/>
        </w:rPr>
        <w:lastRenderedPageBreak/>
        <w:drawing>
          <wp:inline distT="0" distB="0" distL="0" distR="0" wp14:anchorId="57D4B3EB" wp14:editId="16072DA4">
            <wp:extent cx="4446021" cy="1325425"/>
            <wp:effectExtent l="0" t="0" r="0" b="8255"/>
            <wp:docPr id="503470826"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2"/>
                    <a:srcRect t="51698"/>
                    <a:stretch/>
                  </pic:blipFill>
                  <pic:spPr>
                    <a:xfrm>
                      <a:off x="0" y="0"/>
                      <a:ext cx="4446021" cy="1325425"/>
                    </a:xfrm>
                    <a:prstGeom prst="rect">
                      <a:avLst/>
                    </a:prstGeom>
                  </pic:spPr>
                </pic:pic>
              </a:graphicData>
            </a:graphic>
          </wp:inline>
        </w:drawing>
      </w:r>
    </w:p>
    <w:p w14:paraId="1DAD48E2" w14:textId="49AFEFA4" w:rsidR="002B51FF" w:rsidRPr="00AD20D5" w:rsidRDefault="00AD20D5" w:rsidP="004C62A4">
      <w:pPr>
        <w:rPr>
          <w:b/>
          <w:bCs/>
        </w:rPr>
      </w:pPr>
      <w:r>
        <w:rPr>
          <w:b/>
          <w:bCs/>
        </w:rPr>
        <w:t xml:space="preserve">                                                                  </w:t>
      </w:r>
      <w:r w:rsidRPr="00AD20D5">
        <w:rPr>
          <w:b/>
          <w:bCs/>
        </w:rPr>
        <w:t xml:space="preserve">Figure </w:t>
      </w:r>
      <w:r w:rsidR="0030512F">
        <w:rPr>
          <w:b/>
          <w:bCs/>
        </w:rPr>
        <w:t>7</w:t>
      </w:r>
    </w:p>
    <w:p w14:paraId="4A71C4C3" w14:textId="614B6E11" w:rsidR="001545CA" w:rsidRDefault="00FE2A68" w:rsidP="004C62A4">
      <w:proofErr w:type="gramStart"/>
      <w:r>
        <w:t>In order to</w:t>
      </w:r>
      <w:proofErr w:type="gramEnd"/>
      <w:r>
        <w:t xml:space="preserve"> enable interference measurement by each </w:t>
      </w:r>
      <w:proofErr w:type="spellStart"/>
      <w:r>
        <w:t>gNB</w:t>
      </w:r>
      <w:proofErr w:type="spellEnd"/>
      <w:r>
        <w:t xml:space="preserve">, either SSB </w:t>
      </w:r>
      <w:r w:rsidR="00562628">
        <w:t>and/</w:t>
      </w:r>
      <w:r>
        <w:t xml:space="preserve">or </w:t>
      </w:r>
      <w:r w:rsidR="0047150D">
        <w:t xml:space="preserve">NZP </w:t>
      </w:r>
      <w:r>
        <w:t xml:space="preserve">CSI-RS can be used by </w:t>
      </w:r>
      <w:r w:rsidR="00562628">
        <w:t xml:space="preserve">each </w:t>
      </w:r>
      <w:proofErr w:type="spellStart"/>
      <w:r>
        <w:t>gNB</w:t>
      </w:r>
      <w:proofErr w:type="spellEnd"/>
      <w:r>
        <w:t xml:space="preserve"> for interference measurement. This requires each </w:t>
      </w:r>
      <w:proofErr w:type="spellStart"/>
      <w:r>
        <w:t>gNB</w:t>
      </w:r>
      <w:proofErr w:type="spellEnd"/>
      <w:r>
        <w:t xml:space="preserve"> </w:t>
      </w:r>
      <w:proofErr w:type="gramStart"/>
      <w:r>
        <w:t>has to</w:t>
      </w:r>
      <w:proofErr w:type="gramEnd"/>
      <w:r>
        <w:t xml:space="preserve"> provide its serving cell SSB and/or </w:t>
      </w:r>
      <w:r w:rsidR="0047150D">
        <w:t xml:space="preserve">NZP </w:t>
      </w:r>
      <w:r>
        <w:t xml:space="preserve">CSI-RS configuration to neighbouring </w:t>
      </w:r>
      <w:proofErr w:type="spellStart"/>
      <w:r>
        <w:t>gNBs</w:t>
      </w:r>
      <w:proofErr w:type="spellEnd"/>
      <w:r>
        <w:t xml:space="preserve">. For interference detection, each </w:t>
      </w:r>
      <w:proofErr w:type="spellStart"/>
      <w:r>
        <w:t>gNB</w:t>
      </w:r>
      <w:proofErr w:type="spellEnd"/>
      <w:r>
        <w:t xml:space="preserve"> based on</w:t>
      </w:r>
      <w:r w:rsidR="0047150D">
        <w:t xml:space="preserve"> their implementation </w:t>
      </w:r>
      <w:proofErr w:type="gramStart"/>
      <w:r w:rsidR="0047150D">
        <w:t xml:space="preserve">has </w:t>
      </w:r>
      <w:r w:rsidR="00AD2697">
        <w:t>to</w:t>
      </w:r>
      <w:proofErr w:type="gramEnd"/>
      <w:r w:rsidR="00AD2697">
        <w:t xml:space="preserve"> </w:t>
      </w:r>
      <w:r w:rsidR="0047150D">
        <w:t>perform SSB and/or NZP CSI-RS measurements by taking SFBD configuration and SSB/NZP CSI-RS configuration into account.</w:t>
      </w:r>
    </w:p>
    <w:p w14:paraId="30C7762D" w14:textId="7DB995A4" w:rsidR="000E655B" w:rsidRDefault="0047150D" w:rsidP="004C62A4">
      <w:r>
        <w:t>For both FR1 and FR2</w:t>
      </w:r>
      <w:r w:rsidR="00562628">
        <w:t>-1</w:t>
      </w:r>
      <w:r>
        <w:t xml:space="preserve">, it is possible for victim </w:t>
      </w:r>
      <w:proofErr w:type="spellStart"/>
      <w:r>
        <w:t>gNB</w:t>
      </w:r>
      <w:proofErr w:type="spellEnd"/>
      <w:r>
        <w:t xml:space="preserve"> to perform interference measurements based on SSB and</w:t>
      </w:r>
      <w:r w:rsidR="000A3A60">
        <w:t>/or</w:t>
      </w:r>
      <w:r>
        <w:t xml:space="preserve"> NZP CSI-RS configuration. </w:t>
      </w:r>
    </w:p>
    <w:p w14:paraId="3418A95A" w14:textId="3ABEE119" w:rsidR="0047150D" w:rsidRPr="000D79CD" w:rsidRDefault="0047150D" w:rsidP="004C62A4">
      <w:pPr>
        <w:rPr>
          <w:b/>
          <w:bCs/>
        </w:rPr>
      </w:pPr>
      <w:r>
        <w:t xml:space="preserve">In case of FR1, typically beams are wide, victim </w:t>
      </w:r>
      <w:proofErr w:type="spellStart"/>
      <w:r>
        <w:t>gNB</w:t>
      </w:r>
      <w:proofErr w:type="spellEnd"/>
      <w:r>
        <w:t xml:space="preserve"> can measure received power of SSB/NZP-CSI-RS and report to the </w:t>
      </w:r>
      <w:r w:rsidR="00B0344F">
        <w:t>a</w:t>
      </w:r>
      <w:r>
        <w:t xml:space="preserve">ggressor </w:t>
      </w:r>
      <w:proofErr w:type="spellStart"/>
      <w:r>
        <w:t>gNB</w:t>
      </w:r>
      <w:proofErr w:type="spellEnd"/>
      <w:r>
        <w:t xml:space="preserve">. </w:t>
      </w:r>
      <w:proofErr w:type="gramStart"/>
      <w:r w:rsidRPr="000D79CD">
        <w:rPr>
          <w:b/>
          <w:bCs/>
        </w:rPr>
        <w:t>In order for</w:t>
      </w:r>
      <w:proofErr w:type="gramEnd"/>
      <w:r w:rsidRPr="000D79CD">
        <w:rPr>
          <w:b/>
          <w:bCs/>
        </w:rPr>
        <w:t xml:space="preserve"> aggressor </w:t>
      </w:r>
      <w:proofErr w:type="spellStart"/>
      <w:r w:rsidRPr="000D79CD">
        <w:rPr>
          <w:b/>
          <w:bCs/>
        </w:rPr>
        <w:t>gNB</w:t>
      </w:r>
      <w:proofErr w:type="spellEnd"/>
      <w:r w:rsidRPr="000D79CD">
        <w:rPr>
          <w:b/>
          <w:bCs/>
        </w:rPr>
        <w:t xml:space="preserve"> to take </w:t>
      </w:r>
      <w:proofErr w:type="gramStart"/>
      <w:r w:rsidRPr="000D79CD">
        <w:rPr>
          <w:b/>
          <w:bCs/>
        </w:rPr>
        <w:t>implementation based</w:t>
      </w:r>
      <w:proofErr w:type="gramEnd"/>
      <w:r w:rsidRPr="000D79CD">
        <w:rPr>
          <w:b/>
          <w:bCs/>
        </w:rPr>
        <w:t xml:space="preserve"> </w:t>
      </w:r>
      <w:r w:rsidR="00562628" w:rsidRPr="000D79CD">
        <w:rPr>
          <w:b/>
          <w:bCs/>
        </w:rPr>
        <w:t xml:space="preserve">scheduling </w:t>
      </w:r>
      <w:r w:rsidRPr="000D79CD">
        <w:rPr>
          <w:b/>
          <w:bCs/>
        </w:rPr>
        <w:t xml:space="preserve">action to supress its interference to other </w:t>
      </w:r>
      <w:r w:rsidR="00562628" w:rsidRPr="000D79CD">
        <w:rPr>
          <w:b/>
          <w:bCs/>
        </w:rPr>
        <w:t xml:space="preserve">victim </w:t>
      </w:r>
      <w:proofErr w:type="spellStart"/>
      <w:r w:rsidRPr="000D79CD">
        <w:rPr>
          <w:b/>
          <w:bCs/>
        </w:rPr>
        <w:t>gNBs</w:t>
      </w:r>
      <w:proofErr w:type="spellEnd"/>
      <w:r w:rsidRPr="000D79CD">
        <w:rPr>
          <w:b/>
          <w:bCs/>
        </w:rPr>
        <w:t xml:space="preserve">, it is desirable for victim </w:t>
      </w:r>
      <w:proofErr w:type="spellStart"/>
      <w:r w:rsidRPr="000D79CD">
        <w:rPr>
          <w:b/>
          <w:bCs/>
        </w:rPr>
        <w:t>gNB</w:t>
      </w:r>
      <w:proofErr w:type="spellEnd"/>
      <w:r w:rsidRPr="000D79CD">
        <w:rPr>
          <w:b/>
          <w:bCs/>
        </w:rPr>
        <w:t xml:space="preserve"> to provide </w:t>
      </w:r>
      <w:r w:rsidR="0094116F">
        <w:rPr>
          <w:b/>
          <w:bCs/>
        </w:rPr>
        <w:t>measured</w:t>
      </w:r>
      <w:r w:rsidRPr="000D79CD">
        <w:rPr>
          <w:b/>
          <w:bCs/>
        </w:rPr>
        <w:t xml:space="preserve"> </w:t>
      </w:r>
      <w:r w:rsidR="000E655B" w:rsidRPr="000D79CD">
        <w:rPr>
          <w:b/>
          <w:bCs/>
        </w:rPr>
        <w:t>channel measurement</w:t>
      </w:r>
      <w:r w:rsidRPr="000D79CD">
        <w:rPr>
          <w:b/>
          <w:bCs/>
        </w:rPr>
        <w:t xml:space="preserve"> (RSRP</w:t>
      </w:r>
      <w:r w:rsidR="000E655B" w:rsidRPr="000D79CD">
        <w:rPr>
          <w:b/>
          <w:bCs/>
        </w:rPr>
        <w:t>, RSRQ</w:t>
      </w:r>
      <w:r w:rsidRPr="000D79CD">
        <w:rPr>
          <w:b/>
          <w:bCs/>
        </w:rPr>
        <w:t xml:space="preserve"> and/or RSSI value) </w:t>
      </w:r>
      <w:r w:rsidR="000E655B" w:rsidRPr="000D79CD">
        <w:rPr>
          <w:b/>
          <w:bCs/>
        </w:rPr>
        <w:t xml:space="preserve">results to aggressor </w:t>
      </w:r>
      <w:proofErr w:type="spellStart"/>
      <w:r w:rsidR="000E655B" w:rsidRPr="000D79CD">
        <w:rPr>
          <w:b/>
          <w:bCs/>
        </w:rPr>
        <w:t>gNB</w:t>
      </w:r>
      <w:proofErr w:type="spellEnd"/>
      <w:r w:rsidR="000E655B" w:rsidRPr="000D79CD">
        <w:rPr>
          <w:b/>
          <w:bCs/>
        </w:rPr>
        <w:t xml:space="preserve"> per cell level</w:t>
      </w:r>
      <w:r w:rsidR="009D0137" w:rsidRPr="000D79CD">
        <w:rPr>
          <w:b/>
          <w:bCs/>
        </w:rPr>
        <w:t xml:space="preserve"> and/or beam level</w:t>
      </w:r>
      <w:r w:rsidR="000E655B" w:rsidRPr="000D79CD">
        <w:rPr>
          <w:b/>
          <w:bCs/>
        </w:rPr>
        <w:t xml:space="preserve">. </w:t>
      </w:r>
    </w:p>
    <w:p w14:paraId="01BA4F4D" w14:textId="36E966AF" w:rsidR="00833704" w:rsidRDefault="00833704" w:rsidP="004C62A4">
      <w:r>
        <w:t>Upon rece</w:t>
      </w:r>
      <w:r w:rsidR="002A4627">
        <w:t xml:space="preserve">iving interference information from victim </w:t>
      </w:r>
      <w:proofErr w:type="spellStart"/>
      <w:r w:rsidR="002A4627">
        <w:t>gNB</w:t>
      </w:r>
      <w:proofErr w:type="spellEnd"/>
      <w:r w:rsidR="002A4627">
        <w:t xml:space="preserve">, </w:t>
      </w:r>
      <w:r w:rsidR="004C25D9">
        <w:t xml:space="preserve">Aggressor </w:t>
      </w:r>
      <w:proofErr w:type="spellStart"/>
      <w:r w:rsidR="004C25D9">
        <w:t>gNB</w:t>
      </w:r>
      <w:proofErr w:type="spellEnd"/>
      <w:r w:rsidR="004C25D9">
        <w:t xml:space="preserve"> </w:t>
      </w:r>
      <w:r w:rsidR="00A216E3">
        <w:t xml:space="preserve">based on implementation </w:t>
      </w:r>
      <w:r w:rsidR="004C25D9">
        <w:t xml:space="preserve">is expected to </w:t>
      </w:r>
      <w:r w:rsidR="0091021A">
        <w:t>do channel estimation of beams</w:t>
      </w:r>
      <w:r w:rsidR="001F33C5">
        <w:t xml:space="preserve"> received from victim </w:t>
      </w:r>
      <w:proofErr w:type="spellStart"/>
      <w:r w:rsidR="001F33C5">
        <w:t>gNB</w:t>
      </w:r>
      <w:proofErr w:type="spellEnd"/>
      <w:r w:rsidR="001F33C5">
        <w:t xml:space="preserve"> and aggressor </w:t>
      </w:r>
      <w:proofErr w:type="spellStart"/>
      <w:r w:rsidR="001F33C5">
        <w:t>gNB</w:t>
      </w:r>
      <w:proofErr w:type="spellEnd"/>
      <w:r w:rsidR="001F33C5">
        <w:t xml:space="preserve"> can decide to </w:t>
      </w:r>
      <w:r w:rsidR="007569E4">
        <w:t xml:space="preserve">adjust its Tx beams pre-coding </w:t>
      </w:r>
      <w:r w:rsidR="00C00F17">
        <w:t>to</w:t>
      </w:r>
      <w:r w:rsidR="00CB7754">
        <w:t xml:space="preserve"> generate beam pattern</w:t>
      </w:r>
      <w:r w:rsidR="00A534E4">
        <w:t xml:space="preserve"> aiming to</w:t>
      </w:r>
      <w:r w:rsidR="00C00F17">
        <w:t xml:space="preserve"> </w:t>
      </w:r>
      <w:r w:rsidR="008D62C1">
        <w:t xml:space="preserve">avoid </w:t>
      </w:r>
      <w:r w:rsidR="00A534E4">
        <w:t>interference</w:t>
      </w:r>
      <w:r w:rsidR="008D62C1">
        <w:t xml:space="preserve"> towards </w:t>
      </w:r>
      <w:proofErr w:type="spellStart"/>
      <w:r w:rsidR="008D62C1">
        <w:t>gNBs</w:t>
      </w:r>
      <w:proofErr w:type="spellEnd"/>
      <w:r w:rsidR="008D62C1">
        <w:t xml:space="preserve"> </w:t>
      </w:r>
      <w:r w:rsidR="00A534E4">
        <w:t xml:space="preserve">(i.e., </w:t>
      </w:r>
      <w:r w:rsidR="008D62C1">
        <w:t xml:space="preserve">beam </w:t>
      </w:r>
      <w:r w:rsidR="003E5E2F">
        <w:t>n</w:t>
      </w:r>
      <w:r w:rsidR="008D62C1">
        <w:t>ulling</w:t>
      </w:r>
      <w:r w:rsidR="003E5E2F">
        <w:t>)</w:t>
      </w:r>
      <w:r w:rsidR="008D62C1">
        <w:t>.</w:t>
      </w:r>
    </w:p>
    <w:p w14:paraId="46CFBCBA" w14:textId="5E24B461" w:rsidR="002816EF" w:rsidRDefault="002816EF" w:rsidP="004C62A4">
      <w:r>
        <w:t>FR</w:t>
      </w:r>
      <w:r w:rsidR="00AB5BBA">
        <w:t xml:space="preserve"> 2</w:t>
      </w:r>
      <w:r>
        <w:t xml:space="preserve"> </w:t>
      </w:r>
      <w:proofErr w:type="gramStart"/>
      <w:r>
        <w:t>reciprocity based</w:t>
      </w:r>
      <w:proofErr w:type="gramEnd"/>
      <w:r>
        <w:t xml:space="preserve"> beam measurements are depicted in below </w:t>
      </w:r>
      <w:r w:rsidRPr="002816EF">
        <w:rPr>
          <w:b/>
          <w:bCs/>
        </w:rPr>
        <w:t>figure 8.</w:t>
      </w:r>
    </w:p>
    <w:p w14:paraId="2B37BA35" w14:textId="77777777" w:rsidR="002816EF" w:rsidRDefault="002816EF" w:rsidP="002816EF">
      <w:pPr>
        <w:ind w:left="1440"/>
      </w:pPr>
      <w:r>
        <w:rPr>
          <w:noProof/>
          <w:color w:val="FF0000"/>
        </w:rPr>
        <w:drawing>
          <wp:inline distT="0" distB="0" distL="0" distR="0" wp14:anchorId="4FDFF560" wp14:editId="59B56B3B">
            <wp:extent cx="3443709" cy="1256186"/>
            <wp:effectExtent l="0" t="0" r="4445" b="1270"/>
            <wp:docPr id="849174716" name="Picture 8491747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7100" cy="1272014"/>
                    </a:xfrm>
                    <a:prstGeom prst="rect">
                      <a:avLst/>
                    </a:prstGeom>
                    <a:noFill/>
                  </pic:spPr>
                </pic:pic>
              </a:graphicData>
            </a:graphic>
          </wp:inline>
        </w:drawing>
      </w:r>
      <w:r>
        <w:t xml:space="preserve"> </w:t>
      </w:r>
    </w:p>
    <w:p w14:paraId="25759DC8" w14:textId="52CE95FA" w:rsidR="000E655B" w:rsidRDefault="000E655B" w:rsidP="004C62A4">
      <w:r>
        <w:t>In case of FR2</w:t>
      </w:r>
      <w:r w:rsidR="00562628">
        <w:t>-1</w:t>
      </w:r>
      <w:r>
        <w:t xml:space="preserve">, SSB and NZP CSI-RS beams are much more granular compared to FR1 beams. Victim </w:t>
      </w:r>
      <w:proofErr w:type="spellStart"/>
      <w:r>
        <w:t>gNBs</w:t>
      </w:r>
      <w:proofErr w:type="spellEnd"/>
      <w:r>
        <w:t xml:space="preserve"> are expected to measure aggressor </w:t>
      </w:r>
      <w:proofErr w:type="spellStart"/>
      <w:r>
        <w:t>gNBs</w:t>
      </w:r>
      <w:proofErr w:type="spellEnd"/>
      <w:r>
        <w:t xml:space="preserve"> SSB beams, </w:t>
      </w:r>
      <w:r w:rsidR="00E907F1">
        <w:t xml:space="preserve">and/or </w:t>
      </w:r>
      <w:r>
        <w:t xml:space="preserve">NZP CSI-RS beams and select strongest </w:t>
      </w:r>
      <w:r w:rsidR="00D86A4D">
        <w:t xml:space="preserve">DL </w:t>
      </w:r>
      <w:r>
        <w:t xml:space="preserve">beams causing interference for reporting to the aggressor </w:t>
      </w:r>
      <w:proofErr w:type="spellStart"/>
      <w:r>
        <w:t>gNBs</w:t>
      </w:r>
      <w:proofErr w:type="spellEnd"/>
      <w:r>
        <w:t xml:space="preserve">. For SSB based measurements, SSB beam index will be reported and for NZP CSI-RS beam measurements (each NZP CSI-RS Resource corresponds to a CSI-RS beam and CSI-RS Resource Indicator (CRI)), CRI value representing a NZP CSI-RS beam will be reported along with </w:t>
      </w:r>
      <w:r w:rsidR="002816EF">
        <w:t xml:space="preserve">victim </w:t>
      </w:r>
      <w:proofErr w:type="spellStart"/>
      <w:r w:rsidR="002816EF">
        <w:t>gNB</w:t>
      </w:r>
      <w:proofErr w:type="spellEnd"/>
      <w:r w:rsidR="002816EF">
        <w:t xml:space="preserve"> measured interference value.</w:t>
      </w:r>
      <w:r w:rsidR="00F03D50">
        <w:t xml:space="preserve"> </w:t>
      </w:r>
      <w:r w:rsidR="008C6ABD">
        <w:t xml:space="preserve">When and how often victim </w:t>
      </w:r>
      <w:proofErr w:type="spellStart"/>
      <w:r w:rsidR="008C6ABD">
        <w:t>gNB</w:t>
      </w:r>
      <w:proofErr w:type="spellEnd"/>
      <w:r w:rsidR="008C6ABD">
        <w:t xml:space="preserve"> provides interference measurements to aggressor </w:t>
      </w:r>
      <w:proofErr w:type="spellStart"/>
      <w:r w:rsidR="008C6ABD">
        <w:t>gNBs</w:t>
      </w:r>
      <w:proofErr w:type="spellEnd"/>
      <w:r w:rsidR="008C6ABD">
        <w:t xml:space="preserve"> (i.e., periodically or certain event based when interference level is about certain implementation based </w:t>
      </w:r>
      <w:proofErr w:type="spellStart"/>
      <w:r w:rsidR="008C6ABD">
        <w:t>threasholds</w:t>
      </w:r>
      <w:proofErr w:type="spellEnd"/>
      <w:r w:rsidR="008C6ABD">
        <w:t xml:space="preserve">) is left </w:t>
      </w:r>
      <w:proofErr w:type="spellStart"/>
      <w:r w:rsidR="008C6ABD">
        <w:t>upto</w:t>
      </w:r>
      <w:proofErr w:type="spellEnd"/>
      <w:r w:rsidR="008C6ABD">
        <w:t xml:space="preserve"> to victim </w:t>
      </w:r>
      <w:proofErr w:type="spellStart"/>
      <w:r w:rsidR="008C6ABD">
        <w:t>gNB</w:t>
      </w:r>
      <w:proofErr w:type="spellEnd"/>
      <w:r w:rsidR="008C6ABD">
        <w:t xml:space="preserve"> implementation.</w:t>
      </w:r>
    </w:p>
    <w:p w14:paraId="2CAC4E50" w14:textId="47F5516D" w:rsidR="00F03D50" w:rsidRDefault="00F03D50" w:rsidP="004C62A4">
      <w:r w:rsidRPr="00632F41">
        <w:rPr>
          <w:b/>
          <w:bCs/>
        </w:rPr>
        <w:t xml:space="preserve">Based on interference measurement reports received by aggressor </w:t>
      </w:r>
      <w:proofErr w:type="spellStart"/>
      <w:r w:rsidRPr="00632F41">
        <w:rPr>
          <w:b/>
          <w:bCs/>
        </w:rPr>
        <w:t>gNB</w:t>
      </w:r>
      <w:proofErr w:type="spellEnd"/>
      <w:r w:rsidRPr="00632F41">
        <w:rPr>
          <w:b/>
          <w:bCs/>
        </w:rPr>
        <w:t xml:space="preserve"> from victim </w:t>
      </w:r>
      <w:proofErr w:type="spellStart"/>
      <w:r w:rsidRPr="00632F41">
        <w:rPr>
          <w:b/>
          <w:bCs/>
        </w:rPr>
        <w:t>gNBs</w:t>
      </w:r>
      <w:proofErr w:type="spellEnd"/>
      <w:r w:rsidRPr="00632F41">
        <w:rPr>
          <w:b/>
          <w:bCs/>
        </w:rPr>
        <w:t xml:space="preserve">, it is left </w:t>
      </w:r>
      <w:proofErr w:type="spellStart"/>
      <w:r w:rsidRPr="00632F41">
        <w:rPr>
          <w:b/>
          <w:bCs/>
        </w:rPr>
        <w:t>upto</w:t>
      </w:r>
      <w:proofErr w:type="spellEnd"/>
      <w:r w:rsidRPr="00632F41">
        <w:rPr>
          <w:b/>
          <w:bCs/>
        </w:rPr>
        <w:t xml:space="preserve"> aggressor </w:t>
      </w:r>
      <w:proofErr w:type="spellStart"/>
      <w:r w:rsidRPr="00632F41">
        <w:rPr>
          <w:b/>
          <w:bCs/>
        </w:rPr>
        <w:t>gNB</w:t>
      </w:r>
      <w:proofErr w:type="spellEnd"/>
      <w:r w:rsidRPr="00632F41">
        <w:rPr>
          <w:b/>
          <w:bCs/>
        </w:rPr>
        <w:t xml:space="preserve"> implementation what action to take</w:t>
      </w:r>
      <w:r w:rsidR="00562628" w:rsidRPr="00632F41">
        <w:rPr>
          <w:b/>
          <w:bCs/>
        </w:rPr>
        <w:t xml:space="preserve"> to mitigate inter-</w:t>
      </w:r>
      <w:proofErr w:type="spellStart"/>
      <w:r w:rsidR="00562628" w:rsidRPr="00632F41">
        <w:rPr>
          <w:b/>
          <w:bCs/>
        </w:rPr>
        <w:t>gNB</w:t>
      </w:r>
      <w:proofErr w:type="spellEnd"/>
      <w:r w:rsidR="00562628" w:rsidRPr="00632F41">
        <w:rPr>
          <w:b/>
          <w:bCs/>
        </w:rPr>
        <w:t xml:space="preserve"> interference</w:t>
      </w:r>
      <w:r w:rsidRPr="00632F41">
        <w:rPr>
          <w:b/>
          <w:bCs/>
        </w:rPr>
        <w:t>.</w:t>
      </w:r>
      <w:r>
        <w:t xml:space="preserve"> For example, aggressor </w:t>
      </w:r>
      <w:proofErr w:type="spellStart"/>
      <w:r>
        <w:t>gNB</w:t>
      </w:r>
      <w:proofErr w:type="spellEnd"/>
      <w:r>
        <w:t xml:space="preserve"> may use various scheduling techniques including TDM, FDM or </w:t>
      </w:r>
      <w:proofErr w:type="spellStart"/>
      <w:r>
        <w:t>Spacial</w:t>
      </w:r>
      <w:proofErr w:type="spellEnd"/>
      <w:r>
        <w:t xml:space="preserve"> domain schemes like beam pairing or beam nulling </w:t>
      </w:r>
      <w:r w:rsidR="008C6ABD">
        <w:t>for interference mitigation.</w:t>
      </w:r>
      <w:r>
        <w:t xml:space="preserve"> </w:t>
      </w:r>
    </w:p>
    <w:p w14:paraId="5599D3DA" w14:textId="12D7B732" w:rsidR="00EE6F01" w:rsidRPr="003F348D" w:rsidRDefault="006E3705" w:rsidP="0066773C">
      <w:pPr>
        <w:rPr>
          <w:rFonts w:eastAsia="MS Mincho" w:cs="Calibri"/>
          <w:kern w:val="2"/>
        </w:rPr>
      </w:pPr>
      <w:r w:rsidRPr="003F348D">
        <w:rPr>
          <w:rFonts w:eastAsia="MS Mincho" w:cs="Calibri"/>
          <w:kern w:val="2"/>
        </w:rPr>
        <w:t>During RAN3#127, RAN3 discussed about whether to provide sing</w:t>
      </w:r>
      <w:r w:rsidR="00E70D2E" w:rsidRPr="003F348D">
        <w:rPr>
          <w:rFonts w:eastAsia="MS Mincho" w:cs="Calibri"/>
          <w:kern w:val="2"/>
        </w:rPr>
        <w:t xml:space="preserve">le strongest beam or multiple interfering beams </w:t>
      </w:r>
      <w:r w:rsidR="00FB1C8C" w:rsidRPr="003F348D">
        <w:rPr>
          <w:rFonts w:eastAsia="MS Mincho" w:cs="Calibri"/>
          <w:kern w:val="2"/>
        </w:rPr>
        <w:t xml:space="preserve">to be reported from victim </w:t>
      </w:r>
      <w:proofErr w:type="spellStart"/>
      <w:r w:rsidR="00FB1C8C" w:rsidRPr="003F348D">
        <w:rPr>
          <w:rFonts w:eastAsia="MS Mincho" w:cs="Calibri"/>
          <w:kern w:val="2"/>
        </w:rPr>
        <w:t>gNB</w:t>
      </w:r>
      <w:proofErr w:type="spellEnd"/>
      <w:r w:rsidR="00FB1C8C" w:rsidRPr="003F348D">
        <w:rPr>
          <w:rFonts w:eastAsia="MS Mincho" w:cs="Calibri"/>
          <w:kern w:val="2"/>
        </w:rPr>
        <w:t xml:space="preserve"> to aggressor </w:t>
      </w:r>
      <w:proofErr w:type="spellStart"/>
      <w:r w:rsidR="00FB1C8C" w:rsidRPr="003F348D">
        <w:rPr>
          <w:rFonts w:eastAsia="MS Mincho" w:cs="Calibri"/>
          <w:kern w:val="2"/>
        </w:rPr>
        <w:t>gNB</w:t>
      </w:r>
      <w:proofErr w:type="spellEnd"/>
      <w:r w:rsidR="00FB1C8C" w:rsidRPr="003F348D">
        <w:rPr>
          <w:rFonts w:eastAsia="MS Mincho" w:cs="Calibri"/>
          <w:kern w:val="2"/>
        </w:rPr>
        <w:t xml:space="preserve">. Unfortunately, without any technical reasoning companies are </w:t>
      </w:r>
      <w:r w:rsidR="00AC7149">
        <w:rPr>
          <w:rFonts w:eastAsia="MS Mincho" w:cs="Calibri"/>
          <w:kern w:val="2"/>
        </w:rPr>
        <w:lastRenderedPageBreak/>
        <w:t>blindly</w:t>
      </w:r>
      <w:r w:rsidR="00FB1C8C" w:rsidRPr="003F348D">
        <w:rPr>
          <w:rFonts w:eastAsia="MS Mincho" w:cs="Calibri"/>
          <w:kern w:val="2"/>
        </w:rPr>
        <w:t xml:space="preserve"> following </w:t>
      </w:r>
      <w:r w:rsidR="00F256C8" w:rsidRPr="003F348D">
        <w:rPr>
          <w:rFonts w:eastAsia="MS Mincho" w:cs="Calibri"/>
          <w:kern w:val="2"/>
        </w:rPr>
        <w:t>RAN1 LS wording of strongest beam reporting</w:t>
      </w:r>
      <w:r w:rsidR="00541367" w:rsidRPr="003F348D">
        <w:rPr>
          <w:rFonts w:eastAsia="MS Mincho" w:cs="Calibri"/>
          <w:kern w:val="2"/>
        </w:rPr>
        <w:t xml:space="preserve"> even through </w:t>
      </w:r>
      <w:r w:rsidR="00863C89" w:rsidRPr="003F348D">
        <w:rPr>
          <w:rFonts w:eastAsia="MS Mincho" w:cs="Calibri"/>
          <w:kern w:val="2"/>
        </w:rPr>
        <w:t>there is no explicit RAN1 agreement to limit to only strongest beam reporting</w:t>
      </w:r>
      <w:r w:rsidR="00F256C8" w:rsidRPr="003F348D">
        <w:rPr>
          <w:rFonts w:eastAsia="MS Mincho" w:cs="Calibri"/>
          <w:kern w:val="2"/>
        </w:rPr>
        <w:t xml:space="preserve">. In practice, there is no evidence that only one strongest beam causing </w:t>
      </w:r>
      <w:r w:rsidR="008F1276" w:rsidRPr="003F348D">
        <w:rPr>
          <w:rFonts w:eastAsia="MS Mincho" w:cs="Calibri"/>
          <w:kern w:val="2"/>
        </w:rPr>
        <w:t>interference. This is setting bad prece</w:t>
      </w:r>
      <w:r w:rsidR="0066773C" w:rsidRPr="003F348D">
        <w:rPr>
          <w:rFonts w:eastAsia="MS Mincho" w:cs="Calibri"/>
          <w:kern w:val="2"/>
        </w:rPr>
        <w:t xml:space="preserve">dence for </w:t>
      </w:r>
      <w:r w:rsidR="00D7222B" w:rsidRPr="003F348D">
        <w:rPr>
          <w:rFonts w:eastAsia="MS Mincho" w:cs="Calibri"/>
          <w:kern w:val="2"/>
        </w:rPr>
        <w:t>signalling</w:t>
      </w:r>
      <w:r w:rsidR="0066773C" w:rsidRPr="003F348D">
        <w:rPr>
          <w:rFonts w:eastAsia="MS Mincho" w:cs="Calibri"/>
          <w:kern w:val="2"/>
        </w:rPr>
        <w:t xml:space="preserve"> </w:t>
      </w:r>
      <w:proofErr w:type="gramStart"/>
      <w:r w:rsidR="0066773C" w:rsidRPr="003F348D">
        <w:rPr>
          <w:rFonts w:eastAsia="MS Mincho" w:cs="Calibri"/>
          <w:kern w:val="2"/>
        </w:rPr>
        <w:t>frame work</w:t>
      </w:r>
      <w:proofErr w:type="gramEnd"/>
      <w:r w:rsidR="00E85729" w:rsidRPr="003F348D">
        <w:rPr>
          <w:rFonts w:eastAsia="MS Mincho" w:cs="Calibri"/>
          <w:kern w:val="2"/>
        </w:rPr>
        <w:t xml:space="preserve"> design</w:t>
      </w:r>
      <w:r w:rsidR="0066773C" w:rsidRPr="003F348D">
        <w:rPr>
          <w:rFonts w:eastAsia="MS Mincho" w:cs="Calibri"/>
          <w:kern w:val="2"/>
        </w:rPr>
        <w:t xml:space="preserve"> and </w:t>
      </w:r>
      <w:r w:rsidR="00D7222B" w:rsidRPr="003F348D">
        <w:rPr>
          <w:rFonts w:eastAsia="MS Mincho" w:cs="Calibri"/>
          <w:kern w:val="2"/>
        </w:rPr>
        <w:t xml:space="preserve">this will result in victim </w:t>
      </w:r>
      <w:proofErr w:type="spellStart"/>
      <w:r w:rsidR="00D7222B" w:rsidRPr="003F348D">
        <w:rPr>
          <w:rFonts w:eastAsia="MS Mincho" w:cs="Calibri"/>
          <w:kern w:val="2"/>
        </w:rPr>
        <w:t>gNB</w:t>
      </w:r>
      <w:proofErr w:type="spellEnd"/>
      <w:r w:rsidR="00D7222B" w:rsidRPr="003F348D">
        <w:rPr>
          <w:rFonts w:eastAsia="MS Mincho" w:cs="Calibri"/>
          <w:kern w:val="2"/>
        </w:rPr>
        <w:t xml:space="preserve"> sending interfering </w:t>
      </w:r>
      <w:r w:rsidR="002D2207" w:rsidRPr="003F348D">
        <w:rPr>
          <w:rFonts w:eastAsia="MS Mincho" w:cs="Calibri"/>
          <w:kern w:val="2"/>
        </w:rPr>
        <w:t xml:space="preserve">beams in multiple </w:t>
      </w:r>
      <w:r w:rsidR="00B0112F" w:rsidRPr="003F348D">
        <w:rPr>
          <w:rFonts w:eastAsia="MS Mincho" w:cs="Calibri"/>
          <w:kern w:val="2"/>
        </w:rPr>
        <w:t>signalling</w:t>
      </w:r>
      <w:r w:rsidR="002D2207" w:rsidRPr="003F348D">
        <w:rPr>
          <w:rFonts w:eastAsia="MS Mincho" w:cs="Calibri"/>
          <w:kern w:val="2"/>
        </w:rPr>
        <w:t xml:space="preserve"> messages and it adds unnecessary </w:t>
      </w:r>
      <w:r w:rsidR="00B0112F" w:rsidRPr="003F348D">
        <w:rPr>
          <w:rFonts w:eastAsia="MS Mincho" w:cs="Calibri"/>
          <w:kern w:val="2"/>
        </w:rPr>
        <w:t>signalling</w:t>
      </w:r>
      <w:r w:rsidR="002D2207" w:rsidRPr="003F348D">
        <w:rPr>
          <w:rFonts w:eastAsia="MS Mincho" w:cs="Calibri"/>
          <w:kern w:val="2"/>
        </w:rPr>
        <w:t xml:space="preserve"> overhead</w:t>
      </w:r>
      <w:r w:rsidR="00B0112F" w:rsidRPr="003F348D">
        <w:rPr>
          <w:rFonts w:eastAsia="MS Mincho" w:cs="Calibri"/>
          <w:kern w:val="2"/>
        </w:rPr>
        <w:t xml:space="preserve">. It was strange that some companies are even trying to avoid sending an LS to RAN1 asking for their feedback to specify multiple </w:t>
      </w:r>
      <w:r w:rsidR="00F67C64" w:rsidRPr="003F348D">
        <w:rPr>
          <w:rFonts w:eastAsia="MS Mincho" w:cs="Calibri"/>
          <w:kern w:val="2"/>
        </w:rPr>
        <w:t>interfering beam(s) reporting</w:t>
      </w:r>
      <w:r w:rsidR="00F75FF8" w:rsidRPr="003F348D">
        <w:rPr>
          <w:rFonts w:eastAsia="MS Mincho" w:cs="Calibri"/>
          <w:kern w:val="2"/>
        </w:rPr>
        <w:t>.</w:t>
      </w:r>
      <w:r w:rsidR="003021EC" w:rsidRPr="003F348D">
        <w:rPr>
          <w:rFonts w:eastAsia="MS Mincho" w:cs="Calibri"/>
          <w:kern w:val="2"/>
        </w:rPr>
        <w:t xml:space="preserve"> </w:t>
      </w:r>
    </w:p>
    <w:p w14:paraId="3BACD38F" w14:textId="577243A4" w:rsidR="004838D2" w:rsidRPr="00C51A09" w:rsidRDefault="003021EC" w:rsidP="003F348D">
      <w:pPr>
        <w:rPr>
          <w:rFonts w:eastAsia="MS Mincho" w:cs="Calibri"/>
          <w:b/>
          <w:bCs/>
          <w:kern w:val="2"/>
        </w:rPr>
      </w:pPr>
      <w:proofErr w:type="gramStart"/>
      <w:r w:rsidRPr="00C51A09">
        <w:rPr>
          <w:rFonts w:eastAsia="MS Mincho" w:cs="Calibri"/>
          <w:b/>
          <w:bCs/>
          <w:kern w:val="2"/>
        </w:rPr>
        <w:t>Additionally</w:t>
      </w:r>
      <w:proofErr w:type="gramEnd"/>
      <w:r w:rsidRPr="00C51A09">
        <w:rPr>
          <w:rFonts w:eastAsia="MS Mincho" w:cs="Calibri"/>
          <w:b/>
          <w:bCs/>
          <w:kern w:val="2"/>
        </w:rPr>
        <w:t xml:space="preserve"> if </w:t>
      </w:r>
      <w:r w:rsidR="00C21ADE" w:rsidRPr="00C51A09">
        <w:rPr>
          <w:rFonts w:eastAsia="MS Mincho" w:cs="Calibri"/>
          <w:b/>
          <w:bCs/>
          <w:kern w:val="2"/>
        </w:rPr>
        <w:t xml:space="preserve">victim </w:t>
      </w:r>
      <w:proofErr w:type="spellStart"/>
      <w:r w:rsidR="00C21ADE" w:rsidRPr="00C51A09">
        <w:rPr>
          <w:rFonts w:eastAsia="MS Mincho" w:cs="Calibri"/>
          <w:b/>
          <w:bCs/>
          <w:kern w:val="2"/>
        </w:rPr>
        <w:t>gNB</w:t>
      </w:r>
      <w:proofErr w:type="spellEnd"/>
      <w:r w:rsidR="00C21ADE" w:rsidRPr="00C51A09">
        <w:rPr>
          <w:rFonts w:eastAsia="MS Mincho" w:cs="Calibri"/>
          <w:b/>
          <w:bCs/>
          <w:kern w:val="2"/>
        </w:rPr>
        <w:t xml:space="preserve"> does not indicate what are </w:t>
      </w:r>
      <w:r w:rsidR="006D1CCC" w:rsidRPr="00C51A09">
        <w:rPr>
          <w:rFonts w:eastAsia="MS Mincho" w:cs="Calibri"/>
          <w:b/>
          <w:bCs/>
          <w:kern w:val="2"/>
        </w:rPr>
        <w:t xml:space="preserve">radio channel conditions </w:t>
      </w:r>
      <w:r w:rsidR="00B83E42" w:rsidRPr="00C51A09">
        <w:rPr>
          <w:rFonts w:eastAsia="MS Mincho" w:cs="Calibri"/>
          <w:b/>
          <w:bCs/>
          <w:kern w:val="2"/>
        </w:rPr>
        <w:t xml:space="preserve">experienced by victim </w:t>
      </w:r>
      <w:proofErr w:type="spellStart"/>
      <w:r w:rsidR="00B83E42" w:rsidRPr="00C51A09">
        <w:rPr>
          <w:rFonts w:eastAsia="MS Mincho" w:cs="Calibri"/>
          <w:b/>
          <w:bCs/>
          <w:kern w:val="2"/>
        </w:rPr>
        <w:t>gNBs</w:t>
      </w:r>
      <w:proofErr w:type="spellEnd"/>
      <w:r w:rsidR="00B83E42" w:rsidRPr="00C51A09">
        <w:rPr>
          <w:rFonts w:eastAsia="MS Mincho" w:cs="Calibri"/>
          <w:b/>
          <w:bCs/>
          <w:kern w:val="2"/>
        </w:rPr>
        <w:t xml:space="preserve">, just reporting beam IDs will not help aggressor </w:t>
      </w:r>
      <w:proofErr w:type="spellStart"/>
      <w:r w:rsidR="00B83E42" w:rsidRPr="00C51A09">
        <w:rPr>
          <w:rFonts w:eastAsia="MS Mincho" w:cs="Calibri"/>
          <w:b/>
          <w:bCs/>
          <w:kern w:val="2"/>
        </w:rPr>
        <w:t>gNBs</w:t>
      </w:r>
      <w:proofErr w:type="spellEnd"/>
      <w:r w:rsidR="00B83E42" w:rsidRPr="00C51A09">
        <w:rPr>
          <w:rFonts w:eastAsia="MS Mincho" w:cs="Calibri"/>
          <w:b/>
          <w:bCs/>
          <w:kern w:val="2"/>
        </w:rPr>
        <w:t xml:space="preserve"> to properly determine </w:t>
      </w:r>
      <w:r w:rsidR="004B63C0" w:rsidRPr="00C51A09">
        <w:rPr>
          <w:rFonts w:eastAsia="MS Mincho" w:cs="Calibri"/>
          <w:b/>
          <w:bCs/>
          <w:kern w:val="2"/>
        </w:rPr>
        <w:t xml:space="preserve">how much interference is caused by interfering beams. </w:t>
      </w:r>
      <w:proofErr w:type="gramStart"/>
      <w:r w:rsidR="004B63C0" w:rsidRPr="00C51A09">
        <w:rPr>
          <w:rFonts w:eastAsia="MS Mincho" w:cs="Calibri"/>
          <w:b/>
          <w:bCs/>
          <w:kern w:val="2"/>
        </w:rPr>
        <w:t>So</w:t>
      </w:r>
      <w:proofErr w:type="gramEnd"/>
      <w:r w:rsidR="004B63C0" w:rsidRPr="00C51A09">
        <w:rPr>
          <w:rFonts w:eastAsia="MS Mincho" w:cs="Calibri"/>
          <w:b/>
          <w:bCs/>
          <w:kern w:val="2"/>
        </w:rPr>
        <w:t xml:space="preserve"> it is </w:t>
      </w:r>
      <w:r w:rsidR="00961165" w:rsidRPr="00C51A09">
        <w:rPr>
          <w:rFonts w:eastAsia="MS Mincho" w:cs="Calibri"/>
          <w:b/>
          <w:bCs/>
          <w:kern w:val="2"/>
        </w:rPr>
        <w:t xml:space="preserve">desirable for victim </w:t>
      </w:r>
      <w:proofErr w:type="spellStart"/>
      <w:r w:rsidR="00961165" w:rsidRPr="00C51A09">
        <w:rPr>
          <w:rFonts w:eastAsia="MS Mincho" w:cs="Calibri"/>
          <w:b/>
          <w:bCs/>
          <w:kern w:val="2"/>
        </w:rPr>
        <w:t>gNB</w:t>
      </w:r>
      <w:proofErr w:type="spellEnd"/>
      <w:r w:rsidR="00961165" w:rsidRPr="00C51A09">
        <w:rPr>
          <w:rFonts w:eastAsia="MS Mincho" w:cs="Calibri"/>
          <w:b/>
          <w:bCs/>
          <w:kern w:val="2"/>
        </w:rPr>
        <w:t xml:space="preserve"> to have ability to report multiple beams and their measured radio channel conditions as well.</w:t>
      </w:r>
    </w:p>
    <w:p w14:paraId="07F37404" w14:textId="649EF40F" w:rsidR="00C831B2" w:rsidRPr="003F348D" w:rsidRDefault="00C831B2" w:rsidP="003F348D">
      <w:pPr>
        <w:rPr>
          <w:rFonts w:eastAsia="MS Mincho" w:cs="Calibri"/>
          <w:kern w:val="2"/>
        </w:rPr>
      </w:pPr>
      <w:r>
        <w:rPr>
          <w:rFonts w:eastAsia="MS Mincho" w:cs="Calibri"/>
          <w:kern w:val="2"/>
        </w:rPr>
        <w:t>Based on above discussion we propose</w:t>
      </w:r>
    </w:p>
    <w:p w14:paraId="115723E4" w14:textId="7E064965" w:rsidR="00CA710A" w:rsidRPr="00821E78" w:rsidRDefault="00F03D50" w:rsidP="00CD07E9">
      <w:pPr>
        <w:pStyle w:val="Proposal"/>
      </w:pPr>
      <w:bookmarkStart w:id="7" w:name="_Toc178609661"/>
      <w:bookmarkStart w:id="8" w:name="_Toc178708620"/>
      <w:bookmarkStart w:id="9" w:name="_Toc181741033"/>
      <w:bookmarkStart w:id="10" w:name="_Toc189497313"/>
      <w:bookmarkStart w:id="11" w:name="_Toc193656168"/>
      <w:bookmarkStart w:id="12" w:name="_Toc197114688"/>
      <w:r>
        <w:t>For each</w:t>
      </w:r>
      <w:r w:rsidR="00262CD0">
        <w:t xml:space="preserve"> reported SSB beam ID and</w:t>
      </w:r>
      <w:r>
        <w:t xml:space="preserve"> CRI</w:t>
      </w:r>
      <w:r w:rsidR="00B84136">
        <w:t xml:space="preserve"> (CSI RS Resource Set ID)</w:t>
      </w:r>
      <w:r>
        <w:t xml:space="preserve">, victim </w:t>
      </w:r>
      <w:proofErr w:type="spellStart"/>
      <w:r>
        <w:t>gNB</w:t>
      </w:r>
      <w:proofErr w:type="spellEnd"/>
      <w:r>
        <w:t xml:space="preserve"> reports radio channel measurements per beam level and cell level granularity</w:t>
      </w:r>
      <w:r w:rsidR="00B84136">
        <w:t xml:space="preserve"> (</w:t>
      </w:r>
      <w:r w:rsidR="007A6975">
        <w:t>i.e., RSRP, RSRQ and RSSI radio channel quality metrics)</w:t>
      </w:r>
      <w:r w:rsidR="00904870">
        <w:t xml:space="preserve"> to assist aggressor </w:t>
      </w:r>
      <w:proofErr w:type="spellStart"/>
      <w:r w:rsidR="00904870">
        <w:t>gNB</w:t>
      </w:r>
      <w:proofErr w:type="spellEnd"/>
      <w:r w:rsidR="00904870">
        <w:t xml:space="preserve"> </w:t>
      </w:r>
      <w:r w:rsidR="004B77CA">
        <w:t xml:space="preserve">to determine level CLI seen by victim </w:t>
      </w:r>
      <w:proofErr w:type="spellStart"/>
      <w:r w:rsidR="004B77CA">
        <w:t>gNB</w:t>
      </w:r>
      <w:proofErr w:type="spellEnd"/>
      <w:r>
        <w:t>.</w:t>
      </w:r>
      <w:bookmarkEnd w:id="7"/>
      <w:bookmarkEnd w:id="8"/>
      <w:bookmarkEnd w:id="9"/>
      <w:bookmarkEnd w:id="10"/>
      <w:bookmarkEnd w:id="11"/>
      <w:bookmarkEnd w:id="12"/>
    </w:p>
    <w:p w14:paraId="57C37027" w14:textId="269E7201" w:rsidR="00CE3798" w:rsidRDefault="00D00ECB" w:rsidP="00CE3798">
      <w:pPr>
        <w:pStyle w:val="Heading2"/>
        <w:ind w:left="540" w:hanging="540"/>
      </w:pPr>
      <w:r>
        <w:t xml:space="preserve">L1 and L3 measurement </w:t>
      </w:r>
      <w:r w:rsidR="00520D65">
        <w:t xml:space="preserve">based </w:t>
      </w:r>
      <w:r w:rsidR="00AD2806">
        <w:t>Intra-</w:t>
      </w:r>
      <w:proofErr w:type="spellStart"/>
      <w:r w:rsidR="00AD2806">
        <w:t>gNB</w:t>
      </w:r>
      <w:proofErr w:type="spellEnd"/>
      <w:r w:rsidR="00AD2806">
        <w:t xml:space="preserve"> </w:t>
      </w:r>
      <w:r w:rsidR="001631A0">
        <w:t>Inter-UE Cross Link Interference (CLI)</w:t>
      </w:r>
      <w:r w:rsidR="00CE3798">
        <w:t xml:space="preserve"> </w:t>
      </w:r>
      <w:r w:rsidR="00AD2806">
        <w:t>configuration</w:t>
      </w:r>
      <w:r w:rsidR="00CE3798">
        <w:t xml:space="preserve"> </w:t>
      </w:r>
    </w:p>
    <w:p w14:paraId="45B5111B" w14:textId="77777777" w:rsidR="00C852A0" w:rsidRDefault="00C852A0" w:rsidP="004D3EC3"/>
    <w:p w14:paraId="1C3A461B" w14:textId="77777777" w:rsidR="00847516" w:rsidRDefault="00847516" w:rsidP="004D3EC3"/>
    <w:p w14:paraId="267999E4" w14:textId="6F73228C" w:rsidR="00847516" w:rsidRDefault="00847516" w:rsidP="004D3EC3">
      <w:r w:rsidRPr="00847516">
        <w:rPr>
          <w:noProof/>
        </w:rPr>
        <w:drawing>
          <wp:inline distT="0" distB="0" distL="0" distR="0" wp14:anchorId="2F01531D" wp14:editId="60DE5BEC">
            <wp:extent cx="4446021" cy="1325425"/>
            <wp:effectExtent l="0" t="0" r="0" b="8255"/>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2"/>
                    <a:srcRect t="51698"/>
                    <a:stretch/>
                  </pic:blipFill>
                  <pic:spPr>
                    <a:xfrm>
                      <a:off x="0" y="0"/>
                      <a:ext cx="4446021" cy="1325425"/>
                    </a:xfrm>
                    <a:prstGeom prst="rect">
                      <a:avLst/>
                    </a:prstGeom>
                  </pic:spPr>
                </pic:pic>
              </a:graphicData>
            </a:graphic>
          </wp:inline>
        </w:drawing>
      </w:r>
    </w:p>
    <w:p w14:paraId="1082CD55" w14:textId="21D17DEA" w:rsidR="00AD20D5" w:rsidRPr="00AD20D5" w:rsidRDefault="00AD20D5" w:rsidP="004D3EC3">
      <w:pPr>
        <w:rPr>
          <w:b/>
          <w:bCs/>
        </w:rPr>
      </w:pPr>
      <w:r>
        <w:rPr>
          <w:b/>
          <w:bCs/>
        </w:rPr>
        <w:t xml:space="preserve">                                                                </w:t>
      </w:r>
      <w:r w:rsidRPr="00AD20D5">
        <w:rPr>
          <w:b/>
          <w:bCs/>
        </w:rPr>
        <w:t xml:space="preserve">Figure </w:t>
      </w:r>
      <w:r w:rsidR="0030512F">
        <w:rPr>
          <w:b/>
          <w:bCs/>
        </w:rPr>
        <w:t>9</w:t>
      </w:r>
    </w:p>
    <w:p w14:paraId="0377DB50" w14:textId="6C7C4BD7" w:rsidR="00E25AD4" w:rsidRDefault="00E25AD4" w:rsidP="00703A29">
      <w:r>
        <w:t xml:space="preserve">In R16 Inter-UE CLI for dynamic TDD scenario, L3 measurement configuration and reporting was used.  </w:t>
      </w:r>
      <w:r w:rsidR="00164752">
        <w:t xml:space="preserve">For </w:t>
      </w:r>
      <w:r>
        <w:t>R19 SBFD</w:t>
      </w:r>
      <w:r w:rsidR="00164752">
        <w:t xml:space="preserve">, </w:t>
      </w:r>
      <w:proofErr w:type="gramStart"/>
      <w:r w:rsidR="00164752">
        <w:t>i</w:t>
      </w:r>
      <w:r>
        <w:t>n order to</w:t>
      </w:r>
      <w:proofErr w:type="gramEnd"/>
      <w:r>
        <w:t xml:space="preserve"> support fast and bursty interference measurement and reporting, RAN1/RAN2 </w:t>
      </w:r>
      <w:r w:rsidR="00661F2A">
        <w:t>are currently</w:t>
      </w:r>
      <w:r>
        <w:t xml:space="preserve"> working on L1 measurement configuration and reporting. </w:t>
      </w:r>
    </w:p>
    <w:p w14:paraId="49877840" w14:textId="0C314378" w:rsidR="00F15BBD" w:rsidRDefault="00F15BBD" w:rsidP="00703A29">
      <w:r>
        <w:t xml:space="preserve">For L1 </w:t>
      </w:r>
      <w:r w:rsidR="008E61BE">
        <w:t xml:space="preserve">based </w:t>
      </w:r>
      <w:r w:rsidR="005F483D">
        <w:t xml:space="preserve">SBFD Inter-UE CLI </w:t>
      </w:r>
      <w:r w:rsidR="008E61BE">
        <w:t xml:space="preserve">measurements, RAN1 agreed to support aperiodic </w:t>
      </w:r>
      <w:r w:rsidR="00AA25F2">
        <w:t xml:space="preserve">L1 measurement reports and L1 measurement </w:t>
      </w:r>
      <w:r w:rsidR="007F1E26">
        <w:t>resources can be periodic, aperiodic or semi-</w:t>
      </w:r>
      <w:proofErr w:type="spellStart"/>
      <w:r w:rsidR="007F1E26">
        <w:t>persis</w:t>
      </w:r>
      <w:proofErr w:type="spellEnd"/>
      <w:r w:rsidR="00747A93">
        <w:t xml:space="preserve"> </w:t>
      </w:r>
      <w:r w:rsidR="007F1E26">
        <w:t xml:space="preserve">tent </w:t>
      </w:r>
      <w:r w:rsidR="005F483D">
        <w:t>configuration.</w:t>
      </w:r>
    </w:p>
    <w:p w14:paraId="6463F592" w14:textId="22656CC0" w:rsidR="002D3E34" w:rsidRDefault="00370FE0" w:rsidP="00703A29">
      <w:r>
        <w:t>L1 measurement configurations are generated by DU</w:t>
      </w:r>
      <w:r w:rsidR="00F27E4C">
        <w:t>. But the question is whether to configure L1 measurements confi</w:t>
      </w:r>
      <w:r w:rsidR="003F2CCB">
        <w:t xml:space="preserve">guration to UE is decided by CU or DU. If it is CU making </w:t>
      </w:r>
      <w:proofErr w:type="gramStart"/>
      <w:r w:rsidR="003F2CCB">
        <w:t>decision</w:t>
      </w:r>
      <w:proofErr w:type="gramEnd"/>
      <w:r w:rsidR="003F2CCB">
        <w:t xml:space="preserve"> then CU </w:t>
      </w:r>
      <w:proofErr w:type="gramStart"/>
      <w:r w:rsidR="003F2CCB">
        <w:t>has to</w:t>
      </w:r>
      <w:proofErr w:type="gramEnd"/>
      <w:r w:rsidR="003F2CCB">
        <w:t xml:space="preserve"> request DU to generate L1 measurements </w:t>
      </w:r>
      <w:r w:rsidR="0030300D">
        <w:t xml:space="preserve">resource </w:t>
      </w:r>
      <w:r w:rsidR="003F2CCB">
        <w:t xml:space="preserve">configuration </w:t>
      </w:r>
      <w:r w:rsidR="00331BA7">
        <w:t xml:space="preserve">for Inter-UE CLI </w:t>
      </w:r>
      <w:proofErr w:type="gramStart"/>
      <w:r w:rsidR="00331BA7">
        <w:t>measurements</w:t>
      </w:r>
      <w:proofErr w:type="gramEnd"/>
      <w:r w:rsidR="00331BA7">
        <w:t xml:space="preserve"> purpose.</w:t>
      </w:r>
      <w:r w:rsidR="00085E99">
        <w:t xml:space="preserve"> Note that CU is aware of Inter </w:t>
      </w:r>
      <w:proofErr w:type="spellStart"/>
      <w:r w:rsidR="00096935">
        <w:t>gNB</w:t>
      </w:r>
      <w:proofErr w:type="spellEnd"/>
      <w:r w:rsidR="00096935">
        <w:t xml:space="preserve"> SBFD configuration as well</w:t>
      </w:r>
      <w:r w:rsidR="00AA340A">
        <w:t>.</w:t>
      </w:r>
    </w:p>
    <w:p w14:paraId="7B999923" w14:textId="0B3A3600" w:rsidR="000820C0" w:rsidRDefault="000820C0" w:rsidP="000820C0">
      <w:r>
        <w:t>It is possible that both L3 and L1 based measurement configuration</w:t>
      </w:r>
      <w:r w:rsidR="007D4AA3">
        <w:t xml:space="preserve"> are possible for Inter-UE CLI </w:t>
      </w:r>
      <w:r w:rsidR="00690B94">
        <w:t xml:space="preserve">measurements but RAN1 is still discussing whether it is possible to configure both or </w:t>
      </w:r>
      <w:r w:rsidR="00ED719C">
        <w:t xml:space="preserve">limit to either L1 or L3 based configuration for UEs to </w:t>
      </w:r>
      <w:r w:rsidR="007E28BC">
        <w:t>simplify complexity</w:t>
      </w:r>
      <w:r w:rsidR="0008677C">
        <w:t>. Based on RAN1 progress,</w:t>
      </w:r>
      <w:r>
        <w:t xml:space="preserve"> RAN3 need to discuss CU-DU interactions for co-existence of L3 and L1 based measurement configurations.</w:t>
      </w:r>
    </w:p>
    <w:p w14:paraId="74E39419" w14:textId="77777777" w:rsidR="00E9274E" w:rsidRDefault="00E9274E" w:rsidP="00703A29"/>
    <w:p w14:paraId="6D66626E" w14:textId="28739338" w:rsidR="00164752" w:rsidRDefault="00164752" w:rsidP="00703A29">
      <w:r>
        <w:lastRenderedPageBreak/>
        <w:t xml:space="preserve">Thus, we propose </w:t>
      </w:r>
    </w:p>
    <w:p w14:paraId="1EE99399" w14:textId="23BC9B75" w:rsidR="00CA710A" w:rsidRDefault="00CA710A" w:rsidP="00CD07E9">
      <w:pPr>
        <w:pStyle w:val="Proposal"/>
      </w:pPr>
      <w:bookmarkStart w:id="13" w:name="_Toc178609669"/>
      <w:bookmarkStart w:id="14" w:name="_Toc178708628"/>
      <w:bookmarkStart w:id="15" w:name="_Toc181741041"/>
      <w:bookmarkStart w:id="16" w:name="_Toc189497315"/>
      <w:bookmarkStart w:id="17" w:name="_Toc193656170"/>
      <w:bookmarkStart w:id="18" w:name="_Toc197114689"/>
      <w:r w:rsidRPr="00CA710A">
        <w:t xml:space="preserve">RAN3 to discuss CU-DU interaction for L1 based </w:t>
      </w:r>
      <w:r>
        <w:t xml:space="preserve">inter-UE CLI </w:t>
      </w:r>
      <w:r w:rsidRPr="00CA710A">
        <w:t xml:space="preserve">measurement configuration and trigger mechanism, which node decides </w:t>
      </w:r>
      <w:r w:rsidR="00A66CFA">
        <w:t>to trigger</w:t>
      </w:r>
      <w:r w:rsidRPr="00CA710A">
        <w:t xml:space="preserve"> </w:t>
      </w:r>
      <w:r>
        <w:t>inter-UE</w:t>
      </w:r>
      <w:r w:rsidR="00DA421E">
        <w:t xml:space="preserve"> CLI</w:t>
      </w:r>
      <w:r>
        <w:t xml:space="preserve"> </w:t>
      </w:r>
      <w:r w:rsidRPr="00CA710A">
        <w:t>L1 measurement configuration.</w:t>
      </w:r>
      <w:bookmarkEnd w:id="13"/>
      <w:bookmarkEnd w:id="14"/>
      <w:bookmarkEnd w:id="15"/>
      <w:bookmarkEnd w:id="16"/>
      <w:bookmarkEnd w:id="17"/>
      <w:bookmarkEnd w:id="18"/>
    </w:p>
    <w:p w14:paraId="4C1CBFCB" w14:textId="4A3882E5" w:rsidR="004D3EC3" w:rsidRDefault="00164752" w:rsidP="00C32BDA">
      <w:pPr>
        <w:pStyle w:val="Proposal"/>
      </w:pPr>
      <w:bookmarkStart w:id="19" w:name="_Toc178609670"/>
      <w:bookmarkStart w:id="20" w:name="_Toc178708629"/>
      <w:bookmarkStart w:id="21" w:name="_Toc181741042"/>
      <w:bookmarkStart w:id="22" w:name="_Toc189497316"/>
      <w:bookmarkStart w:id="23" w:name="_Toc193656171"/>
      <w:bookmarkStart w:id="24" w:name="_Toc197114690"/>
      <w:r>
        <w:t xml:space="preserve">RAN3 to discuss co-existence between L3 and L1 based inter-UE CLI </w:t>
      </w:r>
      <w:r w:rsidRPr="00CA710A">
        <w:t>measurement configuration and trigger mechanism</w:t>
      </w:r>
      <w:bookmarkEnd w:id="19"/>
      <w:bookmarkEnd w:id="20"/>
      <w:bookmarkEnd w:id="21"/>
      <w:r w:rsidR="000500A4">
        <w:t>.</w:t>
      </w:r>
      <w:bookmarkEnd w:id="22"/>
      <w:bookmarkEnd w:id="23"/>
      <w:bookmarkEnd w:id="24"/>
    </w:p>
    <w:p w14:paraId="4D40DC4A" w14:textId="77777777" w:rsidR="00A35420" w:rsidRDefault="00A35420" w:rsidP="00A35420">
      <w:pPr>
        <w:pStyle w:val="Proposal"/>
        <w:numPr>
          <w:ilvl w:val="0"/>
          <w:numId w:val="0"/>
        </w:numPr>
        <w:ind w:left="1350" w:hanging="108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57456B97"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4A5E0A">
        <w:t xml:space="preserve">SBFD signalling </w:t>
      </w:r>
      <w:r w:rsidR="000D4D3B">
        <w:t>enhancements</w:t>
      </w:r>
      <w:r w:rsidR="0040424B">
        <w:t>.</w:t>
      </w:r>
      <w:r w:rsidR="00FB5D51">
        <w:t xml:space="preserve"> </w:t>
      </w:r>
    </w:p>
    <w:p w14:paraId="32180A2A" w14:textId="61D06CA5" w:rsidR="00D81024" w:rsidRDefault="008800A7" w:rsidP="00FB5D51">
      <w:pPr>
        <w:jc w:val="both"/>
        <w:rPr>
          <w:b/>
          <w:bCs/>
          <w:color w:val="2E74B5" w:themeColor="accent1" w:themeShade="BF"/>
        </w:rPr>
      </w:pPr>
      <w:r>
        <w:rPr>
          <w:b/>
          <w:bCs/>
          <w:color w:val="2E74B5" w:themeColor="accent1" w:themeShade="BF"/>
        </w:rPr>
        <w:t xml:space="preserve">Signalling to exchange </w:t>
      </w:r>
      <w:r w:rsidR="00D81024" w:rsidRPr="00D81024">
        <w:rPr>
          <w:b/>
          <w:bCs/>
          <w:color w:val="2E74B5" w:themeColor="accent1" w:themeShade="BF"/>
        </w:rPr>
        <w:t xml:space="preserve">SBFD </w:t>
      </w:r>
      <w:r>
        <w:rPr>
          <w:b/>
          <w:bCs/>
          <w:color w:val="2E74B5" w:themeColor="accent1" w:themeShade="BF"/>
        </w:rPr>
        <w:t xml:space="preserve">RACH </w:t>
      </w:r>
      <w:r w:rsidR="00D81024" w:rsidRPr="00D81024">
        <w:rPr>
          <w:b/>
          <w:bCs/>
          <w:color w:val="2E74B5" w:themeColor="accent1" w:themeShade="BF"/>
        </w:rPr>
        <w:t>configuration exchange:</w:t>
      </w:r>
    </w:p>
    <w:p w14:paraId="4E90529B" w14:textId="77777777" w:rsidR="00BE1C97"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BE1C97">
        <w:t>Proposal 1.</w:t>
      </w:r>
      <w:r w:rsidR="00BE1C97">
        <w:rPr>
          <w:rFonts w:asciiTheme="minorHAnsi" w:eastAsiaTheme="minorEastAsia" w:hAnsiTheme="minorHAnsi" w:cstheme="minorBidi"/>
          <w:b w:val="0"/>
          <w:bCs w:val="0"/>
          <w:kern w:val="2"/>
          <w:sz w:val="24"/>
          <w:szCs w:val="24"/>
          <w:lang w:val="en-US"/>
          <w14:ligatures w14:val="standardContextual"/>
        </w:rPr>
        <w:tab/>
      </w:r>
      <w:r w:rsidR="00BE1C97">
        <w:t xml:space="preserve">RAN3 agrees to introduce option 2 SBFD RACH configuration (which will have separate configuration for  legacy ROs and SBFD specific ROs) related IEs as part of </w:t>
      </w:r>
      <w:r w:rsidR="00BE1C97" w:rsidRPr="00B00564">
        <w:rPr>
          <w:i/>
          <w:iCs/>
        </w:rPr>
        <w:t xml:space="preserve">Served Cell Information IE </w:t>
      </w:r>
      <w:r w:rsidR="00BE1C97">
        <w:t>and</w:t>
      </w:r>
      <w:r w:rsidR="00BE1C97" w:rsidRPr="00B00564">
        <w:rPr>
          <w:i/>
          <w:iCs/>
        </w:rPr>
        <w:t xml:space="preserve"> Neighbour NR Cells for SON List IEs</w:t>
      </w:r>
      <w:r w:rsidR="00BE1C97">
        <w:t xml:space="preserve"> in both F1 and Xn signalling messages.</w:t>
      </w:r>
    </w:p>
    <w:p w14:paraId="62F3B928" w14:textId="77777777" w:rsidR="00BE1C97" w:rsidRDefault="00BE1C97">
      <w:pPr>
        <w:pStyle w:val="TOC1"/>
      </w:pPr>
    </w:p>
    <w:p w14:paraId="3AE10CE9" w14:textId="77777777" w:rsidR="00BE1C97" w:rsidRDefault="00BE1C97" w:rsidP="00BE1C97">
      <w:pPr>
        <w:jc w:val="both"/>
        <w:rPr>
          <w:b/>
          <w:bCs/>
          <w:color w:val="2E74B5" w:themeColor="accent1" w:themeShade="BF"/>
          <w:lang w:val="de-DE"/>
        </w:rPr>
      </w:pPr>
      <w:r w:rsidRPr="00402B11">
        <w:rPr>
          <w:b/>
          <w:bCs/>
          <w:color w:val="2E74B5" w:themeColor="accent1" w:themeShade="BF"/>
          <w:lang w:val="de-DE"/>
        </w:rPr>
        <w:t>Inter-gNB CLI Information exchange:</w:t>
      </w:r>
    </w:p>
    <w:p w14:paraId="11BDEE2F" w14:textId="64086689" w:rsidR="00BE1C97" w:rsidRDefault="00BE1C97">
      <w:pPr>
        <w:pStyle w:val="TOC1"/>
      </w:pPr>
      <w:r>
        <w:t>Proposal 2.</w:t>
      </w:r>
      <w:r>
        <w:rPr>
          <w:rFonts w:asciiTheme="minorHAnsi" w:eastAsiaTheme="minorEastAsia" w:hAnsiTheme="minorHAnsi" w:cstheme="minorBidi"/>
          <w:b w:val="0"/>
          <w:bCs w:val="0"/>
          <w:kern w:val="2"/>
          <w:sz w:val="24"/>
          <w:szCs w:val="24"/>
          <w:lang w:val="en-US"/>
          <w14:ligatures w14:val="standardContextual"/>
        </w:rPr>
        <w:tab/>
      </w:r>
      <w:r>
        <w:t>For each reported SSB beam ID and CRI (CSI RS Resource Set ID), victim gNB reports radio channel measurements per beam level and cell level granularity (i.e., RSRP, RSRQ and RSSI radio channel quality metrics) to assist aggressor gNB to determine level CLI seen by victim gNB.</w:t>
      </w:r>
    </w:p>
    <w:p w14:paraId="4CB8107D" w14:textId="4E762AF2" w:rsidR="00402B11" w:rsidRPr="003F348D" w:rsidRDefault="00402B11" w:rsidP="00402B11">
      <w:pPr>
        <w:rPr>
          <w:rFonts w:eastAsiaTheme="minorEastAsia"/>
          <w:b/>
          <w:bCs/>
          <w:color w:val="0070C0"/>
        </w:rPr>
      </w:pPr>
      <w:r w:rsidRPr="003F348D">
        <w:rPr>
          <w:rFonts w:eastAsiaTheme="minorEastAsia"/>
          <w:b/>
          <w:bCs/>
          <w:color w:val="0070C0"/>
        </w:rPr>
        <w:t>L1 and L3 measurement configuration related for SBFD:</w:t>
      </w:r>
    </w:p>
    <w:p w14:paraId="3E674DCD" w14:textId="77777777" w:rsidR="00BE1C97" w:rsidRDefault="00BE1C97">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RAN3 to discuss CU-DU interaction for L1 based inter-UE CLI measurement configuration and trigger mechanism, which node decides to trigger inter-UE CLI L1 measurement configuration.</w:t>
      </w:r>
    </w:p>
    <w:p w14:paraId="1C208B50" w14:textId="77777777" w:rsidR="00BE1C97" w:rsidRDefault="00BE1C97">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RAN3 to discuss co-existence between L3 and L1 based inter-UE CLI measurement configuration and trigger mechanism.</w:t>
      </w:r>
    </w:p>
    <w:p w14:paraId="054AB003" w14:textId="278D4DBC"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61A655F1" w14:textId="77777777" w:rsidR="00175D46" w:rsidRPr="00175D46" w:rsidRDefault="00E85BA7" w:rsidP="00175D46">
      <w:pPr>
        <w:tabs>
          <w:tab w:val="left" w:pos="2127"/>
        </w:tabs>
        <w:overflowPunct/>
        <w:autoSpaceDE/>
        <w:autoSpaceDN/>
        <w:adjustRightInd/>
        <w:spacing w:after="0"/>
        <w:ind w:left="2126" w:hanging="2126"/>
        <w:jc w:val="both"/>
        <w:textAlignment w:val="auto"/>
        <w:outlineLvl w:val="0"/>
      </w:pPr>
      <w:r>
        <w:t>[1]</w:t>
      </w:r>
      <w:r w:rsidR="00175D46">
        <w:t xml:space="preserve"> </w:t>
      </w:r>
      <w:hyperlink r:id="rId14" w:history="1">
        <w:r w:rsidR="00175D46" w:rsidRPr="00175D46">
          <w:rPr>
            <w:rStyle w:val="Hyperlink"/>
          </w:rPr>
          <w:t>RP-241614</w:t>
        </w:r>
      </w:hyperlink>
      <w:r w:rsidR="00466C2F">
        <w:t xml:space="preserve">: </w:t>
      </w:r>
      <w:r w:rsidR="00175D46" w:rsidRPr="00175D46">
        <w:t>Evolution of NR duplex operation: Sub-band full duplex (SBFD)</w:t>
      </w:r>
    </w:p>
    <w:p w14:paraId="46E90960" w14:textId="453BEA39" w:rsidR="00D214B7" w:rsidRDefault="00D214B7" w:rsidP="00E85BA7">
      <w:pPr>
        <w:spacing w:after="0" w:line="276" w:lineRule="auto"/>
      </w:pPr>
    </w:p>
    <w:p w14:paraId="16424238" w14:textId="500C268E" w:rsidR="00244A6F" w:rsidRDefault="00244A6F" w:rsidP="00E85BA7">
      <w:pPr>
        <w:spacing w:after="0" w:line="276" w:lineRule="auto"/>
      </w:pPr>
      <w:r>
        <w:t xml:space="preserve">[2] </w:t>
      </w:r>
      <w:r w:rsidR="00C852A0" w:rsidRPr="00C852A0">
        <w:t>R1-</w:t>
      </w:r>
      <w:proofErr w:type="gramStart"/>
      <w:r w:rsidR="00C852A0" w:rsidRPr="00C852A0">
        <w:t>2407533 :</w:t>
      </w:r>
      <w:proofErr w:type="gramEnd"/>
      <w:r w:rsidR="00C852A0">
        <w:t xml:space="preserve"> </w:t>
      </w:r>
      <w:r w:rsidR="00C852A0" w:rsidRPr="00C852A0">
        <w:t xml:space="preserve">LS to RAN3 on PHY/L1 aspects of information exchange among </w:t>
      </w:r>
      <w:proofErr w:type="spellStart"/>
      <w:r w:rsidR="00C852A0" w:rsidRPr="00C852A0">
        <w:t>gNBs</w:t>
      </w:r>
      <w:proofErr w:type="spellEnd"/>
      <w:r w:rsidR="00C852A0" w:rsidRPr="00C852A0">
        <w:t xml:space="preserve"> for CLI mitigation</w:t>
      </w:r>
    </w:p>
    <w:p w14:paraId="36623358" w14:textId="77777777" w:rsidR="00C852A0" w:rsidRDefault="00C852A0" w:rsidP="00E85BA7">
      <w:pPr>
        <w:spacing w:after="0" w:line="276" w:lineRule="auto"/>
      </w:pPr>
    </w:p>
    <w:p w14:paraId="0EBE3DA3" w14:textId="3594E477" w:rsidR="00C852A0" w:rsidRDefault="00C852A0" w:rsidP="00E85BA7">
      <w:pPr>
        <w:spacing w:after="0" w:line="276" w:lineRule="auto"/>
      </w:pPr>
    </w:p>
    <w:p w14:paraId="3171B683" w14:textId="77777777" w:rsidR="00175D46" w:rsidRDefault="00175D46" w:rsidP="00E85BA7">
      <w:pPr>
        <w:spacing w:after="0" w:line="276" w:lineRule="auto"/>
      </w:pPr>
    </w:p>
    <w:sectPr w:rsidR="00175D46" w:rsidSect="00CA1782">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BFE9" w14:textId="77777777" w:rsidR="0040685F" w:rsidRDefault="0040685F">
      <w:pPr>
        <w:spacing w:after="0"/>
      </w:pPr>
      <w:r>
        <w:separator/>
      </w:r>
    </w:p>
  </w:endnote>
  <w:endnote w:type="continuationSeparator" w:id="0">
    <w:p w14:paraId="37647283" w14:textId="77777777" w:rsidR="0040685F" w:rsidRDefault="0040685F">
      <w:pPr>
        <w:spacing w:after="0"/>
      </w:pPr>
      <w:r>
        <w:continuationSeparator/>
      </w:r>
    </w:p>
  </w:endnote>
  <w:endnote w:type="continuationNotice" w:id="1">
    <w:p w14:paraId="7B16EB6F" w14:textId="77777777" w:rsidR="0040685F" w:rsidRDefault="00406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39B82" w14:textId="77777777" w:rsidR="0040685F" w:rsidRDefault="0040685F">
      <w:pPr>
        <w:spacing w:after="0"/>
      </w:pPr>
      <w:r>
        <w:separator/>
      </w:r>
    </w:p>
  </w:footnote>
  <w:footnote w:type="continuationSeparator" w:id="0">
    <w:p w14:paraId="2CE37375" w14:textId="77777777" w:rsidR="0040685F" w:rsidRDefault="0040685F">
      <w:pPr>
        <w:spacing w:after="0"/>
      </w:pPr>
      <w:r>
        <w:continuationSeparator/>
      </w:r>
    </w:p>
  </w:footnote>
  <w:footnote w:type="continuationNotice" w:id="1">
    <w:p w14:paraId="6DB35794" w14:textId="77777777" w:rsidR="0040685F" w:rsidRDefault="00406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C4E07B1E"/>
    <w:lvl w:ilvl="0" w:tplc="C598E328">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341"/>
    <w:multiLevelType w:val="hybridMultilevel"/>
    <w:tmpl w:val="36D4F56A"/>
    <w:lvl w:ilvl="0" w:tplc="AB8220A8">
      <w:start w:val="1"/>
      <w:numFmt w:val="bullet"/>
      <w:lvlText w:val="-"/>
      <w:lvlJc w:val="left"/>
      <w:pPr>
        <w:tabs>
          <w:tab w:val="num" w:pos="360"/>
        </w:tabs>
        <w:ind w:left="360" w:hanging="360"/>
      </w:pPr>
      <w:rPr>
        <w:rFonts w:ascii="Times" w:hAnsi="Times" w:hint="default"/>
      </w:rPr>
    </w:lvl>
    <w:lvl w:ilvl="1" w:tplc="30AA7870">
      <w:numFmt w:val="bullet"/>
      <w:lvlText w:val="o"/>
      <w:lvlJc w:val="left"/>
      <w:pPr>
        <w:tabs>
          <w:tab w:val="num" w:pos="1080"/>
        </w:tabs>
        <w:ind w:left="1080" w:hanging="360"/>
      </w:pPr>
      <w:rPr>
        <w:rFonts w:ascii="Courier New" w:hAnsi="Courier New" w:hint="default"/>
      </w:rPr>
    </w:lvl>
    <w:lvl w:ilvl="2" w:tplc="01C43528" w:tentative="1">
      <w:start w:val="1"/>
      <w:numFmt w:val="bullet"/>
      <w:lvlText w:val="-"/>
      <w:lvlJc w:val="left"/>
      <w:pPr>
        <w:tabs>
          <w:tab w:val="num" w:pos="1800"/>
        </w:tabs>
        <w:ind w:left="1800" w:hanging="360"/>
      </w:pPr>
      <w:rPr>
        <w:rFonts w:ascii="Times" w:hAnsi="Times" w:hint="default"/>
      </w:rPr>
    </w:lvl>
    <w:lvl w:ilvl="3" w:tplc="A9CEBAEE" w:tentative="1">
      <w:start w:val="1"/>
      <w:numFmt w:val="bullet"/>
      <w:lvlText w:val="-"/>
      <w:lvlJc w:val="left"/>
      <w:pPr>
        <w:tabs>
          <w:tab w:val="num" w:pos="2520"/>
        </w:tabs>
        <w:ind w:left="2520" w:hanging="360"/>
      </w:pPr>
      <w:rPr>
        <w:rFonts w:ascii="Times" w:hAnsi="Times" w:hint="default"/>
      </w:rPr>
    </w:lvl>
    <w:lvl w:ilvl="4" w:tplc="DBF61580" w:tentative="1">
      <w:start w:val="1"/>
      <w:numFmt w:val="bullet"/>
      <w:lvlText w:val="-"/>
      <w:lvlJc w:val="left"/>
      <w:pPr>
        <w:tabs>
          <w:tab w:val="num" w:pos="3240"/>
        </w:tabs>
        <w:ind w:left="3240" w:hanging="360"/>
      </w:pPr>
      <w:rPr>
        <w:rFonts w:ascii="Times" w:hAnsi="Times" w:hint="default"/>
      </w:rPr>
    </w:lvl>
    <w:lvl w:ilvl="5" w:tplc="1894391C" w:tentative="1">
      <w:start w:val="1"/>
      <w:numFmt w:val="bullet"/>
      <w:lvlText w:val="-"/>
      <w:lvlJc w:val="left"/>
      <w:pPr>
        <w:tabs>
          <w:tab w:val="num" w:pos="3960"/>
        </w:tabs>
        <w:ind w:left="3960" w:hanging="360"/>
      </w:pPr>
      <w:rPr>
        <w:rFonts w:ascii="Times" w:hAnsi="Times" w:hint="default"/>
      </w:rPr>
    </w:lvl>
    <w:lvl w:ilvl="6" w:tplc="57C21EC8" w:tentative="1">
      <w:start w:val="1"/>
      <w:numFmt w:val="bullet"/>
      <w:lvlText w:val="-"/>
      <w:lvlJc w:val="left"/>
      <w:pPr>
        <w:tabs>
          <w:tab w:val="num" w:pos="4680"/>
        </w:tabs>
        <w:ind w:left="4680" w:hanging="360"/>
      </w:pPr>
      <w:rPr>
        <w:rFonts w:ascii="Times" w:hAnsi="Times" w:hint="default"/>
      </w:rPr>
    </w:lvl>
    <w:lvl w:ilvl="7" w:tplc="3996A440" w:tentative="1">
      <w:start w:val="1"/>
      <w:numFmt w:val="bullet"/>
      <w:lvlText w:val="-"/>
      <w:lvlJc w:val="left"/>
      <w:pPr>
        <w:tabs>
          <w:tab w:val="num" w:pos="5400"/>
        </w:tabs>
        <w:ind w:left="5400" w:hanging="360"/>
      </w:pPr>
      <w:rPr>
        <w:rFonts w:ascii="Times" w:hAnsi="Times" w:hint="default"/>
      </w:rPr>
    </w:lvl>
    <w:lvl w:ilvl="8" w:tplc="DCF683C6" w:tentative="1">
      <w:start w:val="1"/>
      <w:numFmt w:val="bullet"/>
      <w:lvlText w:val="-"/>
      <w:lvlJc w:val="left"/>
      <w:pPr>
        <w:tabs>
          <w:tab w:val="num" w:pos="6120"/>
        </w:tabs>
        <w:ind w:left="6120" w:hanging="360"/>
      </w:pPr>
      <w:rPr>
        <w:rFonts w:ascii="Times" w:hAnsi="Times" w:hint="default"/>
      </w:rPr>
    </w:lvl>
  </w:abstractNum>
  <w:abstractNum w:abstractNumId="3" w15:restartNumberingAfterBreak="0">
    <w:nsid w:val="0D8B4EE0"/>
    <w:multiLevelType w:val="hybridMultilevel"/>
    <w:tmpl w:val="6558585E"/>
    <w:lvl w:ilvl="0" w:tplc="6114A9A2">
      <w:start w:val="1"/>
      <w:numFmt w:val="bullet"/>
      <w:lvlText w:val="-"/>
      <w:lvlJc w:val="left"/>
      <w:pPr>
        <w:tabs>
          <w:tab w:val="num" w:pos="720"/>
        </w:tabs>
        <w:ind w:left="720" w:hanging="360"/>
      </w:pPr>
      <w:rPr>
        <w:rFonts w:ascii="Times" w:hAnsi="Times" w:hint="default"/>
      </w:rPr>
    </w:lvl>
    <w:lvl w:ilvl="1" w:tplc="3DC41CC8" w:tentative="1">
      <w:start w:val="1"/>
      <w:numFmt w:val="bullet"/>
      <w:lvlText w:val="-"/>
      <w:lvlJc w:val="left"/>
      <w:pPr>
        <w:tabs>
          <w:tab w:val="num" w:pos="1440"/>
        </w:tabs>
        <w:ind w:left="1440" w:hanging="360"/>
      </w:pPr>
      <w:rPr>
        <w:rFonts w:ascii="Times" w:hAnsi="Times" w:hint="default"/>
      </w:rPr>
    </w:lvl>
    <w:lvl w:ilvl="2" w:tplc="AE6AB996" w:tentative="1">
      <w:start w:val="1"/>
      <w:numFmt w:val="bullet"/>
      <w:lvlText w:val="-"/>
      <w:lvlJc w:val="left"/>
      <w:pPr>
        <w:tabs>
          <w:tab w:val="num" w:pos="2160"/>
        </w:tabs>
        <w:ind w:left="2160" w:hanging="360"/>
      </w:pPr>
      <w:rPr>
        <w:rFonts w:ascii="Times" w:hAnsi="Times" w:hint="default"/>
      </w:rPr>
    </w:lvl>
    <w:lvl w:ilvl="3" w:tplc="588C6A04" w:tentative="1">
      <w:start w:val="1"/>
      <w:numFmt w:val="bullet"/>
      <w:lvlText w:val="-"/>
      <w:lvlJc w:val="left"/>
      <w:pPr>
        <w:tabs>
          <w:tab w:val="num" w:pos="2880"/>
        </w:tabs>
        <w:ind w:left="2880" w:hanging="360"/>
      </w:pPr>
      <w:rPr>
        <w:rFonts w:ascii="Times" w:hAnsi="Times" w:hint="default"/>
      </w:rPr>
    </w:lvl>
    <w:lvl w:ilvl="4" w:tplc="9316548A" w:tentative="1">
      <w:start w:val="1"/>
      <w:numFmt w:val="bullet"/>
      <w:lvlText w:val="-"/>
      <w:lvlJc w:val="left"/>
      <w:pPr>
        <w:tabs>
          <w:tab w:val="num" w:pos="3600"/>
        </w:tabs>
        <w:ind w:left="3600" w:hanging="360"/>
      </w:pPr>
      <w:rPr>
        <w:rFonts w:ascii="Times" w:hAnsi="Times" w:hint="default"/>
      </w:rPr>
    </w:lvl>
    <w:lvl w:ilvl="5" w:tplc="CBBC788A" w:tentative="1">
      <w:start w:val="1"/>
      <w:numFmt w:val="bullet"/>
      <w:lvlText w:val="-"/>
      <w:lvlJc w:val="left"/>
      <w:pPr>
        <w:tabs>
          <w:tab w:val="num" w:pos="4320"/>
        </w:tabs>
        <w:ind w:left="4320" w:hanging="360"/>
      </w:pPr>
      <w:rPr>
        <w:rFonts w:ascii="Times" w:hAnsi="Times" w:hint="default"/>
      </w:rPr>
    </w:lvl>
    <w:lvl w:ilvl="6" w:tplc="BF721F9A" w:tentative="1">
      <w:start w:val="1"/>
      <w:numFmt w:val="bullet"/>
      <w:lvlText w:val="-"/>
      <w:lvlJc w:val="left"/>
      <w:pPr>
        <w:tabs>
          <w:tab w:val="num" w:pos="5040"/>
        </w:tabs>
        <w:ind w:left="5040" w:hanging="360"/>
      </w:pPr>
      <w:rPr>
        <w:rFonts w:ascii="Times" w:hAnsi="Times" w:hint="default"/>
      </w:rPr>
    </w:lvl>
    <w:lvl w:ilvl="7" w:tplc="B9A0E7DA" w:tentative="1">
      <w:start w:val="1"/>
      <w:numFmt w:val="bullet"/>
      <w:lvlText w:val="-"/>
      <w:lvlJc w:val="left"/>
      <w:pPr>
        <w:tabs>
          <w:tab w:val="num" w:pos="5760"/>
        </w:tabs>
        <w:ind w:left="5760" w:hanging="360"/>
      </w:pPr>
      <w:rPr>
        <w:rFonts w:ascii="Times" w:hAnsi="Times" w:hint="default"/>
      </w:rPr>
    </w:lvl>
    <w:lvl w:ilvl="8" w:tplc="2424DEBE"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5A3DBD"/>
    <w:multiLevelType w:val="multilevel"/>
    <w:tmpl w:val="54C44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E57D18"/>
    <w:multiLevelType w:val="hybridMultilevel"/>
    <w:tmpl w:val="97647FFE"/>
    <w:lvl w:ilvl="0" w:tplc="A52C20B2">
      <w:start w:val="1"/>
      <w:numFmt w:val="bullet"/>
      <w:lvlText w:val="-"/>
      <w:lvlJc w:val="left"/>
      <w:pPr>
        <w:tabs>
          <w:tab w:val="num" w:pos="360"/>
        </w:tabs>
        <w:ind w:left="360" w:hanging="360"/>
      </w:pPr>
      <w:rPr>
        <w:rFonts w:ascii="Times" w:hAnsi="Times" w:hint="default"/>
      </w:rPr>
    </w:lvl>
    <w:lvl w:ilvl="1" w:tplc="97C62120" w:tentative="1">
      <w:start w:val="1"/>
      <w:numFmt w:val="bullet"/>
      <w:lvlText w:val="-"/>
      <w:lvlJc w:val="left"/>
      <w:pPr>
        <w:tabs>
          <w:tab w:val="num" w:pos="1080"/>
        </w:tabs>
        <w:ind w:left="1080" w:hanging="360"/>
      </w:pPr>
      <w:rPr>
        <w:rFonts w:ascii="Times" w:hAnsi="Times" w:hint="default"/>
      </w:rPr>
    </w:lvl>
    <w:lvl w:ilvl="2" w:tplc="27C05F76" w:tentative="1">
      <w:start w:val="1"/>
      <w:numFmt w:val="bullet"/>
      <w:lvlText w:val="-"/>
      <w:lvlJc w:val="left"/>
      <w:pPr>
        <w:tabs>
          <w:tab w:val="num" w:pos="1800"/>
        </w:tabs>
        <w:ind w:left="1800" w:hanging="360"/>
      </w:pPr>
      <w:rPr>
        <w:rFonts w:ascii="Times" w:hAnsi="Times" w:hint="default"/>
      </w:rPr>
    </w:lvl>
    <w:lvl w:ilvl="3" w:tplc="C8DADF50" w:tentative="1">
      <w:start w:val="1"/>
      <w:numFmt w:val="bullet"/>
      <w:lvlText w:val="-"/>
      <w:lvlJc w:val="left"/>
      <w:pPr>
        <w:tabs>
          <w:tab w:val="num" w:pos="2520"/>
        </w:tabs>
        <w:ind w:left="2520" w:hanging="360"/>
      </w:pPr>
      <w:rPr>
        <w:rFonts w:ascii="Times" w:hAnsi="Times" w:hint="default"/>
      </w:rPr>
    </w:lvl>
    <w:lvl w:ilvl="4" w:tplc="A8147DF2" w:tentative="1">
      <w:start w:val="1"/>
      <w:numFmt w:val="bullet"/>
      <w:lvlText w:val="-"/>
      <w:lvlJc w:val="left"/>
      <w:pPr>
        <w:tabs>
          <w:tab w:val="num" w:pos="3240"/>
        </w:tabs>
        <w:ind w:left="3240" w:hanging="360"/>
      </w:pPr>
      <w:rPr>
        <w:rFonts w:ascii="Times" w:hAnsi="Times" w:hint="default"/>
      </w:rPr>
    </w:lvl>
    <w:lvl w:ilvl="5" w:tplc="336AB104" w:tentative="1">
      <w:start w:val="1"/>
      <w:numFmt w:val="bullet"/>
      <w:lvlText w:val="-"/>
      <w:lvlJc w:val="left"/>
      <w:pPr>
        <w:tabs>
          <w:tab w:val="num" w:pos="3960"/>
        </w:tabs>
        <w:ind w:left="3960" w:hanging="360"/>
      </w:pPr>
      <w:rPr>
        <w:rFonts w:ascii="Times" w:hAnsi="Times" w:hint="default"/>
      </w:rPr>
    </w:lvl>
    <w:lvl w:ilvl="6" w:tplc="731EE73E" w:tentative="1">
      <w:start w:val="1"/>
      <w:numFmt w:val="bullet"/>
      <w:lvlText w:val="-"/>
      <w:lvlJc w:val="left"/>
      <w:pPr>
        <w:tabs>
          <w:tab w:val="num" w:pos="4680"/>
        </w:tabs>
        <w:ind w:left="4680" w:hanging="360"/>
      </w:pPr>
      <w:rPr>
        <w:rFonts w:ascii="Times" w:hAnsi="Times" w:hint="default"/>
      </w:rPr>
    </w:lvl>
    <w:lvl w:ilvl="7" w:tplc="BBF65464" w:tentative="1">
      <w:start w:val="1"/>
      <w:numFmt w:val="bullet"/>
      <w:lvlText w:val="-"/>
      <w:lvlJc w:val="left"/>
      <w:pPr>
        <w:tabs>
          <w:tab w:val="num" w:pos="5400"/>
        </w:tabs>
        <w:ind w:left="5400" w:hanging="360"/>
      </w:pPr>
      <w:rPr>
        <w:rFonts w:ascii="Times" w:hAnsi="Times" w:hint="default"/>
      </w:rPr>
    </w:lvl>
    <w:lvl w:ilvl="8" w:tplc="020CEC64" w:tentative="1">
      <w:start w:val="1"/>
      <w:numFmt w:val="bullet"/>
      <w:lvlText w:val="-"/>
      <w:lvlJc w:val="left"/>
      <w:pPr>
        <w:tabs>
          <w:tab w:val="num" w:pos="6120"/>
        </w:tabs>
        <w:ind w:left="6120" w:hanging="360"/>
      </w:pPr>
      <w:rPr>
        <w:rFonts w:ascii="Times" w:hAnsi="Times" w:hint="default"/>
      </w:rPr>
    </w:lvl>
  </w:abstractNum>
  <w:abstractNum w:abstractNumId="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143BB"/>
    <w:multiLevelType w:val="hybridMultilevel"/>
    <w:tmpl w:val="58B23874"/>
    <w:lvl w:ilvl="0" w:tplc="5C6C2CFC">
      <w:numFmt w:val="bullet"/>
      <w:lvlText w:val="-"/>
      <w:lvlJc w:val="left"/>
      <w:pPr>
        <w:ind w:left="2070" w:hanging="360"/>
      </w:pPr>
      <w:rPr>
        <w:rFonts w:ascii="Times New Roman" w:eastAsia="Times New Roman"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687281C"/>
    <w:multiLevelType w:val="hybridMultilevel"/>
    <w:tmpl w:val="CD18C2EC"/>
    <w:lvl w:ilvl="0" w:tplc="5C6C2CFC">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9685367"/>
    <w:multiLevelType w:val="hybridMultilevel"/>
    <w:tmpl w:val="B83EBB26"/>
    <w:lvl w:ilvl="0" w:tplc="2BA6E6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6D1891"/>
    <w:multiLevelType w:val="hybridMultilevel"/>
    <w:tmpl w:val="3F3429EE"/>
    <w:lvl w:ilvl="0" w:tplc="ECAE6EA0">
      <w:start w:val="1"/>
      <w:numFmt w:val="bullet"/>
      <w:lvlText w:val="-"/>
      <w:lvlJc w:val="left"/>
      <w:pPr>
        <w:tabs>
          <w:tab w:val="num" w:pos="720"/>
        </w:tabs>
        <w:ind w:left="720" w:hanging="360"/>
      </w:pPr>
      <w:rPr>
        <w:rFonts w:ascii="Times" w:hAnsi="Times" w:hint="default"/>
      </w:rPr>
    </w:lvl>
    <w:lvl w:ilvl="1" w:tplc="5134A5F4" w:tentative="1">
      <w:start w:val="1"/>
      <w:numFmt w:val="bullet"/>
      <w:lvlText w:val="-"/>
      <w:lvlJc w:val="left"/>
      <w:pPr>
        <w:tabs>
          <w:tab w:val="num" w:pos="1440"/>
        </w:tabs>
        <w:ind w:left="1440" w:hanging="360"/>
      </w:pPr>
      <w:rPr>
        <w:rFonts w:ascii="Times" w:hAnsi="Times" w:hint="default"/>
      </w:rPr>
    </w:lvl>
    <w:lvl w:ilvl="2" w:tplc="E9E243B4" w:tentative="1">
      <w:start w:val="1"/>
      <w:numFmt w:val="bullet"/>
      <w:lvlText w:val="-"/>
      <w:lvlJc w:val="left"/>
      <w:pPr>
        <w:tabs>
          <w:tab w:val="num" w:pos="2160"/>
        </w:tabs>
        <w:ind w:left="2160" w:hanging="360"/>
      </w:pPr>
      <w:rPr>
        <w:rFonts w:ascii="Times" w:hAnsi="Times" w:hint="default"/>
      </w:rPr>
    </w:lvl>
    <w:lvl w:ilvl="3" w:tplc="C492A314" w:tentative="1">
      <w:start w:val="1"/>
      <w:numFmt w:val="bullet"/>
      <w:lvlText w:val="-"/>
      <w:lvlJc w:val="left"/>
      <w:pPr>
        <w:tabs>
          <w:tab w:val="num" w:pos="2880"/>
        </w:tabs>
        <w:ind w:left="2880" w:hanging="360"/>
      </w:pPr>
      <w:rPr>
        <w:rFonts w:ascii="Times" w:hAnsi="Times" w:hint="default"/>
      </w:rPr>
    </w:lvl>
    <w:lvl w:ilvl="4" w:tplc="D5E8D314" w:tentative="1">
      <w:start w:val="1"/>
      <w:numFmt w:val="bullet"/>
      <w:lvlText w:val="-"/>
      <w:lvlJc w:val="left"/>
      <w:pPr>
        <w:tabs>
          <w:tab w:val="num" w:pos="3600"/>
        </w:tabs>
        <w:ind w:left="3600" w:hanging="360"/>
      </w:pPr>
      <w:rPr>
        <w:rFonts w:ascii="Times" w:hAnsi="Times" w:hint="default"/>
      </w:rPr>
    </w:lvl>
    <w:lvl w:ilvl="5" w:tplc="5EBE01AE" w:tentative="1">
      <w:start w:val="1"/>
      <w:numFmt w:val="bullet"/>
      <w:lvlText w:val="-"/>
      <w:lvlJc w:val="left"/>
      <w:pPr>
        <w:tabs>
          <w:tab w:val="num" w:pos="4320"/>
        </w:tabs>
        <w:ind w:left="4320" w:hanging="360"/>
      </w:pPr>
      <w:rPr>
        <w:rFonts w:ascii="Times" w:hAnsi="Times" w:hint="default"/>
      </w:rPr>
    </w:lvl>
    <w:lvl w:ilvl="6" w:tplc="B5B466A8" w:tentative="1">
      <w:start w:val="1"/>
      <w:numFmt w:val="bullet"/>
      <w:lvlText w:val="-"/>
      <w:lvlJc w:val="left"/>
      <w:pPr>
        <w:tabs>
          <w:tab w:val="num" w:pos="5040"/>
        </w:tabs>
        <w:ind w:left="5040" w:hanging="360"/>
      </w:pPr>
      <w:rPr>
        <w:rFonts w:ascii="Times" w:hAnsi="Times" w:hint="default"/>
      </w:rPr>
    </w:lvl>
    <w:lvl w:ilvl="7" w:tplc="97041DB8" w:tentative="1">
      <w:start w:val="1"/>
      <w:numFmt w:val="bullet"/>
      <w:lvlText w:val="-"/>
      <w:lvlJc w:val="left"/>
      <w:pPr>
        <w:tabs>
          <w:tab w:val="num" w:pos="5760"/>
        </w:tabs>
        <w:ind w:left="5760" w:hanging="360"/>
      </w:pPr>
      <w:rPr>
        <w:rFonts w:ascii="Times" w:hAnsi="Times" w:hint="default"/>
      </w:rPr>
    </w:lvl>
    <w:lvl w:ilvl="8" w:tplc="A22C145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16" w15:restartNumberingAfterBreak="0">
    <w:nsid w:val="71AC3405"/>
    <w:multiLevelType w:val="hybridMultilevel"/>
    <w:tmpl w:val="D24A06B4"/>
    <w:lvl w:ilvl="0" w:tplc="A2B6B218">
      <w:start w:val="1"/>
      <w:numFmt w:val="bullet"/>
      <w:lvlText w:val="-"/>
      <w:lvlJc w:val="left"/>
      <w:pPr>
        <w:tabs>
          <w:tab w:val="num" w:pos="720"/>
        </w:tabs>
        <w:ind w:left="720" w:hanging="360"/>
      </w:pPr>
      <w:rPr>
        <w:rFonts w:ascii="Times" w:hAnsi="Times" w:hint="default"/>
      </w:rPr>
    </w:lvl>
    <w:lvl w:ilvl="1" w:tplc="D6FC242C" w:tentative="1">
      <w:start w:val="1"/>
      <w:numFmt w:val="bullet"/>
      <w:lvlText w:val="-"/>
      <w:lvlJc w:val="left"/>
      <w:pPr>
        <w:tabs>
          <w:tab w:val="num" w:pos="1440"/>
        </w:tabs>
        <w:ind w:left="1440" w:hanging="360"/>
      </w:pPr>
      <w:rPr>
        <w:rFonts w:ascii="Times" w:hAnsi="Times" w:hint="default"/>
      </w:rPr>
    </w:lvl>
    <w:lvl w:ilvl="2" w:tplc="08724C5E" w:tentative="1">
      <w:start w:val="1"/>
      <w:numFmt w:val="bullet"/>
      <w:lvlText w:val="-"/>
      <w:lvlJc w:val="left"/>
      <w:pPr>
        <w:tabs>
          <w:tab w:val="num" w:pos="2160"/>
        </w:tabs>
        <w:ind w:left="2160" w:hanging="360"/>
      </w:pPr>
      <w:rPr>
        <w:rFonts w:ascii="Times" w:hAnsi="Times" w:hint="default"/>
      </w:rPr>
    </w:lvl>
    <w:lvl w:ilvl="3" w:tplc="2E945486" w:tentative="1">
      <w:start w:val="1"/>
      <w:numFmt w:val="bullet"/>
      <w:lvlText w:val="-"/>
      <w:lvlJc w:val="left"/>
      <w:pPr>
        <w:tabs>
          <w:tab w:val="num" w:pos="2880"/>
        </w:tabs>
        <w:ind w:left="2880" w:hanging="360"/>
      </w:pPr>
      <w:rPr>
        <w:rFonts w:ascii="Times" w:hAnsi="Times" w:hint="default"/>
      </w:rPr>
    </w:lvl>
    <w:lvl w:ilvl="4" w:tplc="25BC0D9E" w:tentative="1">
      <w:start w:val="1"/>
      <w:numFmt w:val="bullet"/>
      <w:lvlText w:val="-"/>
      <w:lvlJc w:val="left"/>
      <w:pPr>
        <w:tabs>
          <w:tab w:val="num" w:pos="3600"/>
        </w:tabs>
        <w:ind w:left="3600" w:hanging="360"/>
      </w:pPr>
      <w:rPr>
        <w:rFonts w:ascii="Times" w:hAnsi="Times" w:hint="default"/>
      </w:rPr>
    </w:lvl>
    <w:lvl w:ilvl="5" w:tplc="E7508C76" w:tentative="1">
      <w:start w:val="1"/>
      <w:numFmt w:val="bullet"/>
      <w:lvlText w:val="-"/>
      <w:lvlJc w:val="left"/>
      <w:pPr>
        <w:tabs>
          <w:tab w:val="num" w:pos="4320"/>
        </w:tabs>
        <w:ind w:left="4320" w:hanging="360"/>
      </w:pPr>
      <w:rPr>
        <w:rFonts w:ascii="Times" w:hAnsi="Times" w:hint="default"/>
      </w:rPr>
    </w:lvl>
    <w:lvl w:ilvl="6" w:tplc="FA8A09EC" w:tentative="1">
      <w:start w:val="1"/>
      <w:numFmt w:val="bullet"/>
      <w:lvlText w:val="-"/>
      <w:lvlJc w:val="left"/>
      <w:pPr>
        <w:tabs>
          <w:tab w:val="num" w:pos="5040"/>
        </w:tabs>
        <w:ind w:left="5040" w:hanging="360"/>
      </w:pPr>
      <w:rPr>
        <w:rFonts w:ascii="Times" w:hAnsi="Times" w:hint="default"/>
      </w:rPr>
    </w:lvl>
    <w:lvl w:ilvl="7" w:tplc="F546136A" w:tentative="1">
      <w:start w:val="1"/>
      <w:numFmt w:val="bullet"/>
      <w:lvlText w:val="-"/>
      <w:lvlJc w:val="left"/>
      <w:pPr>
        <w:tabs>
          <w:tab w:val="num" w:pos="5760"/>
        </w:tabs>
        <w:ind w:left="5760" w:hanging="360"/>
      </w:pPr>
      <w:rPr>
        <w:rFonts w:ascii="Times" w:hAnsi="Times" w:hint="default"/>
      </w:rPr>
    </w:lvl>
    <w:lvl w:ilvl="8" w:tplc="413CFB02"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7C9B1929"/>
    <w:multiLevelType w:val="hybridMultilevel"/>
    <w:tmpl w:val="EDA0BC02"/>
    <w:lvl w:ilvl="0" w:tplc="5C6C2CFC">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16cid:durableId="275798003">
    <w:abstractNumId w:val="10"/>
  </w:num>
  <w:num w:numId="2" w16cid:durableId="2132168923">
    <w:abstractNumId w:val="12"/>
  </w:num>
  <w:num w:numId="3" w16cid:durableId="1026325172">
    <w:abstractNumId w:val="1"/>
  </w:num>
  <w:num w:numId="4" w16cid:durableId="57484751">
    <w:abstractNumId w:val="15"/>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716974">
    <w:abstractNumId w:val="5"/>
  </w:num>
  <w:num w:numId="7" w16cid:durableId="1691377269">
    <w:abstractNumId w:val="4"/>
  </w:num>
  <w:num w:numId="8" w16cid:durableId="92626971">
    <w:abstractNumId w:val="11"/>
  </w:num>
  <w:num w:numId="9" w16cid:durableId="1006403255">
    <w:abstractNumId w:val="17"/>
  </w:num>
  <w:num w:numId="10" w16cid:durableId="715737623">
    <w:abstractNumId w:val="8"/>
  </w:num>
  <w:num w:numId="11" w16cid:durableId="1941063990">
    <w:abstractNumId w:val="2"/>
  </w:num>
  <w:num w:numId="12" w16cid:durableId="979382505">
    <w:abstractNumId w:val="6"/>
  </w:num>
  <w:num w:numId="13" w16cid:durableId="1463042089">
    <w:abstractNumId w:val="14"/>
  </w:num>
  <w:num w:numId="14" w16cid:durableId="505749501">
    <w:abstractNumId w:val="16"/>
  </w:num>
  <w:num w:numId="15" w16cid:durableId="1487473176">
    <w:abstractNumId w:val="3"/>
  </w:num>
  <w:num w:numId="16" w16cid:durableId="978534890">
    <w:abstractNumId w:val="7"/>
  </w:num>
  <w:num w:numId="17" w16cid:durableId="66270295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72A"/>
    <w:rsid w:val="00005F3B"/>
    <w:rsid w:val="00006D93"/>
    <w:rsid w:val="000075D4"/>
    <w:rsid w:val="00007AC4"/>
    <w:rsid w:val="00007BD1"/>
    <w:rsid w:val="00010133"/>
    <w:rsid w:val="00010143"/>
    <w:rsid w:val="0001102B"/>
    <w:rsid w:val="00011195"/>
    <w:rsid w:val="0001179D"/>
    <w:rsid w:val="000119B3"/>
    <w:rsid w:val="00011CB6"/>
    <w:rsid w:val="00012261"/>
    <w:rsid w:val="0001309D"/>
    <w:rsid w:val="00013395"/>
    <w:rsid w:val="0001486D"/>
    <w:rsid w:val="00014881"/>
    <w:rsid w:val="00015268"/>
    <w:rsid w:val="000159BE"/>
    <w:rsid w:val="00015C04"/>
    <w:rsid w:val="000169E2"/>
    <w:rsid w:val="00016DAE"/>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1F1"/>
    <w:rsid w:val="00030B16"/>
    <w:rsid w:val="00030C8D"/>
    <w:rsid w:val="00030DAD"/>
    <w:rsid w:val="00030F47"/>
    <w:rsid w:val="00031084"/>
    <w:rsid w:val="00031C87"/>
    <w:rsid w:val="000322FA"/>
    <w:rsid w:val="00032D4B"/>
    <w:rsid w:val="00033D08"/>
    <w:rsid w:val="00035170"/>
    <w:rsid w:val="00035257"/>
    <w:rsid w:val="00036198"/>
    <w:rsid w:val="00036273"/>
    <w:rsid w:val="000375B1"/>
    <w:rsid w:val="00037740"/>
    <w:rsid w:val="000378A5"/>
    <w:rsid w:val="00040EB1"/>
    <w:rsid w:val="00041114"/>
    <w:rsid w:val="000411BD"/>
    <w:rsid w:val="00041445"/>
    <w:rsid w:val="0004144F"/>
    <w:rsid w:val="00041C13"/>
    <w:rsid w:val="00042196"/>
    <w:rsid w:val="00043C85"/>
    <w:rsid w:val="00043D7A"/>
    <w:rsid w:val="00044B74"/>
    <w:rsid w:val="00044F9B"/>
    <w:rsid w:val="00044FCB"/>
    <w:rsid w:val="00045725"/>
    <w:rsid w:val="000457D7"/>
    <w:rsid w:val="00045A00"/>
    <w:rsid w:val="00046181"/>
    <w:rsid w:val="0004635A"/>
    <w:rsid w:val="000468F3"/>
    <w:rsid w:val="00046B05"/>
    <w:rsid w:val="00046EFD"/>
    <w:rsid w:val="00047C8F"/>
    <w:rsid w:val="000500A4"/>
    <w:rsid w:val="00050636"/>
    <w:rsid w:val="00050C4B"/>
    <w:rsid w:val="00050E3F"/>
    <w:rsid w:val="0005158F"/>
    <w:rsid w:val="000515C5"/>
    <w:rsid w:val="000515F1"/>
    <w:rsid w:val="0005178F"/>
    <w:rsid w:val="000522C1"/>
    <w:rsid w:val="00052651"/>
    <w:rsid w:val="00052B52"/>
    <w:rsid w:val="00052E7D"/>
    <w:rsid w:val="00053635"/>
    <w:rsid w:val="000543A1"/>
    <w:rsid w:val="000544B1"/>
    <w:rsid w:val="00054B46"/>
    <w:rsid w:val="000550EE"/>
    <w:rsid w:val="000569D3"/>
    <w:rsid w:val="0005702C"/>
    <w:rsid w:val="00057164"/>
    <w:rsid w:val="00060129"/>
    <w:rsid w:val="0006020C"/>
    <w:rsid w:val="0006036E"/>
    <w:rsid w:val="000606F1"/>
    <w:rsid w:val="000612BD"/>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3267"/>
    <w:rsid w:val="0007475B"/>
    <w:rsid w:val="00074AD2"/>
    <w:rsid w:val="000753A5"/>
    <w:rsid w:val="000761BA"/>
    <w:rsid w:val="000763D7"/>
    <w:rsid w:val="000773E9"/>
    <w:rsid w:val="0008008F"/>
    <w:rsid w:val="00080100"/>
    <w:rsid w:val="0008017F"/>
    <w:rsid w:val="000810A5"/>
    <w:rsid w:val="00081B65"/>
    <w:rsid w:val="00081F4C"/>
    <w:rsid w:val="000820C0"/>
    <w:rsid w:val="0008247E"/>
    <w:rsid w:val="00082E20"/>
    <w:rsid w:val="00083156"/>
    <w:rsid w:val="000846BD"/>
    <w:rsid w:val="000848BE"/>
    <w:rsid w:val="00084B4B"/>
    <w:rsid w:val="00084DBD"/>
    <w:rsid w:val="000858CC"/>
    <w:rsid w:val="00085E99"/>
    <w:rsid w:val="0008677C"/>
    <w:rsid w:val="00086962"/>
    <w:rsid w:val="000869F5"/>
    <w:rsid w:val="00087211"/>
    <w:rsid w:val="000875EC"/>
    <w:rsid w:val="00087862"/>
    <w:rsid w:val="00090F1F"/>
    <w:rsid w:val="000910C6"/>
    <w:rsid w:val="00091151"/>
    <w:rsid w:val="00091749"/>
    <w:rsid w:val="00091C17"/>
    <w:rsid w:val="00093368"/>
    <w:rsid w:val="000955E0"/>
    <w:rsid w:val="000956B5"/>
    <w:rsid w:val="00096451"/>
    <w:rsid w:val="00096622"/>
    <w:rsid w:val="00096935"/>
    <w:rsid w:val="00096ED6"/>
    <w:rsid w:val="00097C42"/>
    <w:rsid w:val="00097F50"/>
    <w:rsid w:val="000A07B1"/>
    <w:rsid w:val="000A096A"/>
    <w:rsid w:val="000A1B8A"/>
    <w:rsid w:val="000A1C7E"/>
    <w:rsid w:val="000A2136"/>
    <w:rsid w:val="000A24C0"/>
    <w:rsid w:val="000A24DF"/>
    <w:rsid w:val="000A2813"/>
    <w:rsid w:val="000A3A60"/>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385D"/>
    <w:rsid w:val="000B402F"/>
    <w:rsid w:val="000B42CC"/>
    <w:rsid w:val="000B43E4"/>
    <w:rsid w:val="000B4817"/>
    <w:rsid w:val="000B5640"/>
    <w:rsid w:val="000B579E"/>
    <w:rsid w:val="000B65D4"/>
    <w:rsid w:val="000B693B"/>
    <w:rsid w:val="000B7FFC"/>
    <w:rsid w:val="000C1879"/>
    <w:rsid w:val="000C19EA"/>
    <w:rsid w:val="000C41CC"/>
    <w:rsid w:val="000C4840"/>
    <w:rsid w:val="000C5181"/>
    <w:rsid w:val="000C5870"/>
    <w:rsid w:val="000C664C"/>
    <w:rsid w:val="000C67BF"/>
    <w:rsid w:val="000C6847"/>
    <w:rsid w:val="000C6CB8"/>
    <w:rsid w:val="000C70AD"/>
    <w:rsid w:val="000C764B"/>
    <w:rsid w:val="000C7BF0"/>
    <w:rsid w:val="000C7F03"/>
    <w:rsid w:val="000D0884"/>
    <w:rsid w:val="000D1336"/>
    <w:rsid w:val="000D14DA"/>
    <w:rsid w:val="000D1833"/>
    <w:rsid w:val="000D2650"/>
    <w:rsid w:val="000D2968"/>
    <w:rsid w:val="000D2B97"/>
    <w:rsid w:val="000D34DC"/>
    <w:rsid w:val="000D4242"/>
    <w:rsid w:val="000D4950"/>
    <w:rsid w:val="000D4D3B"/>
    <w:rsid w:val="000D579D"/>
    <w:rsid w:val="000D64F3"/>
    <w:rsid w:val="000D6A3A"/>
    <w:rsid w:val="000D6A8B"/>
    <w:rsid w:val="000D77B7"/>
    <w:rsid w:val="000D79CD"/>
    <w:rsid w:val="000E07AE"/>
    <w:rsid w:val="000E14DC"/>
    <w:rsid w:val="000E1573"/>
    <w:rsid w:val="000E164A"/>
    <w:rsid w:val="000E18AE"/>
    <w:rsid w:val="000E19BF"/>
    <w:rsid w:val="000E1D3A"/>
    <w:rsid w:val="000E242F"/>
    <w:rsid w:val="000E32F7"/>
    <w:rsid w:val="000E35DA"/>
    <w:rsid w:val="000E3682"/>
    <w:rsid w:val="000E36FD"/>
    <w:rsid w:val="000E3F6C"/>
    <w:rsid w:val="000E495A"/>
    <w:rsid w:val="000E550A"/>
    <w:rsid w:val="000E63C5"/>
    <w:rsid w:val="000E655B"/>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860"/>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45CA"/>
    <w:rsid w:val="00155024"/>
    <w:rsid w:val="0015531E"/>
    <w:rsid w:val="00155E5E"/>
    <w:rsid w:val="00156BC2"/>
    <w:rsid w:val="00156EF6"/>
    <w:rsid w:val="00157282"/>
    <w:rsid w:val="00157BDF"/>
    <w:rsid w:val="001603D9"/>
    <w:rsid w:val="0016052E"/>
    <w:rsid w:val="00160583"/>
    <w:rsid w:val="001612DA"/>
    <w:rsid w:val="00162059"/>
    <w:rsid w:val="00162507"/>
    <w:rsid w:val="00162722"/>
    <w:rsid w:val="00162AF0"/>
    <w:rsid w:val="001631A0"/>
    <w:rsid w:val="0016374B"/>
    <w:rsid w:val="00163924"/>
    <w:rsid w:val="001642FF"/>
    <w:rsid w:val="00164482"/>
    <w:rsid w:val="00164752"/>
    <w:rsid w:val="00164C82"/>
    <w:rsid w:val="001653B5"/>
    <w:rsid w:val="00166398"/>
    <w:rsid w:val="00166552"/>
    <w:rsid w:val="00167082"/>
    <w:rsid w:val="00167642"/>
    <w:rsid w:val="00167647"/>
    <w:rsid w:val="00167996"/>
    <w:rsid w:val="00167C15"/>
    <w:rsid w:val="00170228"/>
    <w:rsid w:val="001704D7"/>
    <w:rsid w:val="00170555"/>
    <w:rsid w:val="001706F8"/>
    <w:rsid w:val="00171AEB"/>
    <w:rsid w:val="00173B58"/>
    <w:rsid w:val="00173D59"/>
    <w:rsid w:val="00173F5A"/>
    <w:rsid w:val="001756D5"/>
    <w:rsid w:val="00175D46"/>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5D7"/>
    <w:rsid w:val="0018584D"/>
    <w:rsid w:val="00185D58"/>
    <w:rsid w:val="00186742"/>
    <w:rsid w:val="00186868"/>
    <w:rsid w:val="0018693D"/>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1C91"/>
    <w:rsid w:val="001A2B27"/>
    <w:rsid w:val="001A2C03"/>
    <w:rsid w:val="001A329F"/>
    <w:rsid w:val="001A3A05"/>
    <w:rsid w:val="001A3FF9"/>
    <w:rsid w:val="001A49EF"/>
    <w:rsid w:val="001A4C33"/>
    <w:rsid w:val="001A4C95"/>
    <w:rsid w:val="001A5BF7"/>
    <w:rsid w:val="001A5F44"/>
    <w:rsid w:val="001A6755"/>
    <w:rsid w:val="001A71F0"/>
    <w:rsid w:val="001A76A2"/>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958"/>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99E"/>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593C"/>
    <w:rsid w:val="001E6BCE"/>
    <w:rsid w:val="001E72C1"/>
    <w:rsid w:val="001E73B8"/>
    <w:rsid w:val="001E77A4"/>
    <w:rsid w:val="001E78F7"/>
    <w:rsid w:val="001E7A99"/>
    <w:rsid w:val="001E7CCD"/>
    <w:rsid w:val="001F0590"/>
    <w:rsid w:val="001F14EC"/>
    <w:rsid w:val="001F1701"/>
    <w:rsid w:val="001F1E4B"/>
    <w:rsid w:val="001F2499"/>
    <w:rsid w:val="001F2E09"/>
    <w:rsid w:val="001F33C5"/>
    <w:rsid w:val="001F36CD"/>
    <w:rsid w:val="001F3F09"/>
    <w:rsid w:val="001F4437"/>
    <w:rsid w:val="001F4F07"/>
    <w:rsid w:val="001F5409"/>
    <w:rsid w:val="001F5BBD"/>
    <w:rsid w:val="001F6394"/>
    <w:rsid w:val="001F6DA7"/>
    <w:rsid w:val="00200251"/>
    <w:rsid w:val="00200EB0"/>
    <w:rsid w:val="00200F68"/>
    <w:rsid w:val="0020104E"/>
    <w:rsid w:val="00201055"/>
    <w:rsid w:val="0020107D"/>
    <w:rsid w:val="00201AF4"/>
    <w:rsid w:val="00201B06"/>
    <w:rsid w:val="00201E12"/>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997"/>
    <w:rsid w:val="00214BB8"/>
    <w:rsid w:val="00215520"/>
    <w:rsid w:val="00215591"/>
    <w:rsid w:val="00216736"/>
    <w:rsid w:val="00216E14"/>
    <w:rsid w:val="00216E20"/>
    <w:rsid w:val="002172E7"/>
    <w:rsid w:val="00220281"/>
    <w:rsid w:val="002202A2"/>
    <w:rsid w:val="002209F4"/>
    <w:rsid w:val="002219CD"/>
    <w:rsid w:val="00222094"/>
    <w:rsid w:val="00222B50"/>
    <w:rsid w:val="00223595"/>
    <w:rsid w:val="0022382B"/>
    <w:rsid w:val="00223AA3"/>
    <w:rsid w:val="00223D25"/>
    <w:rsid w:val="0022407A"/>
    <w:rsid w:val="00224080"/>
    <w:rsid w:val="00224958"/>
    <w:rsid w:val="002249DE"/>
    <w:rsid w:val="00225C06"/>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6A"/>
    <w:rsid w:val="00236686"/>
    <w:rsid w:val="002366D2"/>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8F2"/>
    <w:rsid w:val="00244A6F"/>
    <w:rsid w:val="00245518"/>
    <w:rsid w:val="00245CC9"/>
    <w:rsid w:val="002462BB"/>
    <w:rsid w:val="0024654F"/>
    <w:rsid w:val="0024659E"/>
    <w:rsid w:val="00247135"/>
    <w:rsid w:val="00247391"/>
    <w:rsid w:val="0025017B"/>
    <w:rsid w:val="002507C1"/>
    <w:rsid w:val="00251B5D"/>
    <w:rsid w:val="00252754"/>
    <w:rsid w:val="00252931"/>
    <w:rsid w:val="00252B60"/>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CD0"/>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22F"/>
    <w:rsid w:val="0027555B"/>
    <w:rsid w:val="0027612C"/>
    <w:rsid w:val="00276F18"/>
    <w:rsid w:val="002778E9"/>
    <w:rsid w:val="0028052E"/>
    <w:rsid w:val="002805CD"/>
    <w:rsid w:val="00280C5A"/>
    <w:rsid w:val="002814BA"/>
    <w:rsid w:val="002816EF"/>
    <w:rsid w:val="002818BC"/>
    <w:rsid w:val="00281F42"/>
    <w:rsid w:val="00281FA3"/>
    <w:rsid w:val="0028232D"/>
    <w:rsid w:val="002831A7"/>
    <w:rsid w:val="00283DE4"/>
    <w:rsid w:val="002845A5"/>
    <w:rsid w:val="002849D8"/>
    <w:rsid w:val="00285A39"/>
    <w:rsid w:val="00285A46"/>
    <w:rsid w:val="00285DBD"/>
    <w:rsid w:val="00286603"/>
    <w:rsid w:val="00286D00"/>
    <w:rsid w:val="00286F54"/>
    <w:rsid w:val="00287735"/>
    <w:rsid w:val="00287953"/>
    <w:rsid w:val="00287C6A"/>
    <w:rsid w:val="00290831"/>
    <w:rsid w:val="002913C3"/>
    <w:rsid w:val="002914E1"/>
    <w:rsid w:val="0029154A"/>
    <w:rsid w:val="002920FC"/>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3B8"/>
    <w:rsid w:val="002A36BF"/>
    <w:rsid w:val="002A4486"/>
    <w:rsid w:val="002A4492"/>
    <w:rsid w:val="002A44CB"/>
    <w:rsid w:val="002A4627"/>
    <w:rsid w:val="002A4C9F"/>
    <w:rsid w:val="002A50D8"/>
    <w:rsid w:val="002A51D4"/>
    <w:rsid w:val="002A5315"/>
    <w:rsid w:val="002A535B"/>
    <w:rsid w:val="002A5421"/>
    <w:rsid w:val="002A6AD4"/>
    <w:rsid w:val="002A6F11"/>
    <w:rsid w:val="002B0C7C"/>
    <w:rsid w:val="002B0E96"/>
    <w:rsid w:val="002B1C83"/>
    <w:rsid w:val="002B24FE"/>
    <w:rsid w:val="002B26B9"/>
    <w:rsid w:val="002B2934"/>
    <w:rsid w:val="002B4369"/>
    <w:rsid w:val="002B4F06"/>
    <w:rsid w:val="002B51FF"/>
    <w:rsid w:val="002B527F"/>
    <w:rsid w:val="002B54EC"/>
    <w:rsid w:val="002B5D53"/>
    <w:rsid w:val="002B64AF"/>
    <w:rsid w:val="002B6A64"/>
    <w:rsid w:val="002B6C70"/>
    <w:rsid w:val="002B714E"/>
    <w:rsid w:val="002C0041"/>
    <w:rsid w:val="002C0536"/>
    <w:rsid w:val="002C07FC"/>
    <w:rsid w:val="002C0F4B"/>
    <w:rsid w:val="002C1108"/>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207"/>
    <w:rsid w:val="002D2AB6"/>
    <w:rsid w:val="002D3BAB"/>
    <w:rsid w:val="002D3E34"/>
    <w:rsid w:val="002D3EB9"/>
    <w:rsid w:val="002D4376"/>
    <w:rsid w:val="002D4B11"/>
    <w:rsid w:val="002D4CAB"/>
    <w:rsid w:val="002D4DB9"/>
    <w:rsid w:val="002D51FB"/>
    <w:rsid w:val="002D5376"/>
    <w:rsid w:val="002D55CF"/>
    <w:rsid w:val="002D597E"/>
    <w:rsid w:val="002D6561"/>
    <w:rsid w:val="002D66F0"/>
    <w:rsid w:val="002D677F"/>
    <w:rsid w:val="002D707C"/>
    <w:rsid w:val="002D7555"/>
    <w:rsid w:val="002E05F1"/>
    <w:rsid w:val="002E06D7"/>
    <w:rsid w:val="002E08FA"/>
    <w:rsid w:val="002E0E17"/>
    <w:rsid w:val="002E1856"/>
    <w:rsid w:val="002E1C64"/>
    <w:rsid w:val="002E1FB3"/>
    <w:rsid w:val="002E515D"/>
    <w:rsid w:val="002E585F"/>
    <w:rsid w:val="002E6271"/>
    <w:rsid w:val="002E6345"/>
    <w:rsid w:val="002E74B9"/>
    <w:rsid w:val="002E7569"/>
    <w:rsid w:val="002E7772"/>
    <w:rsid w:val="002E7827"/>
    <w:rsid w:val="002E7F8F"/>
    <w:rsid w:val="002E7F99"/>
    <w:rsid w:val="002F01AB"/>
    <w:rsid w:val="002F068C"/>
    <w:rsid w:val="002F0C15"/>
    <w:rsid w:val="002F1A86"/>
    <w:rsid w:val="002F2028"/>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3B"/>
    <w:rsid w:val="003007A6"/>
    <w:rsid w:val="00300AA1"/>
    <w:rsid w:val="00301E22"/>
    <w:rsid w:val="003021EC"/>
    <w:rsid w:val="003025A4"/>
    <w:rsid w:val="00302777"/>
    <w:rsid w:val="003029EF"/>
    <w:rsid w:val="00302F71"/>
    <w:rsid w:val="0030300D"/>
    <w:rsid w:val="0030377A"/>
    <w:rsid w:val="003037E3"/>
    <w:rsid w:val="00303923"/>
    <w:rsid w:val="00304442"/>
    <w:rsid w:val="003049F8"/>
    <w:rsid w:val="00304C32"/>
    <w:rsid w:val="0030512F"/>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179DA"/>
    <w:rsid w:val="00320114"/>
    <w:rsid w:val="003202AC"/>
    <w:rsid w:val="00320325"/>
    <w:rsid w:val="00320B19"/>
    <w:rsid w:val="003215DA"/>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1B6D"/>
    <w:rsid w:val="00331BA7"/>
    <w:rsid w:val="0033201C"/>
    <w:rsid w:val="00332459"/>
    <w:rsid w:val="0033329D"/>
    <w:rsid w:val="003337B6"/>
    <w:rsid w:val="0033387B"/>
    <w:rsid w:val="0033445E"/>
    <w:rsid w:val="003366E7"/>
    <w:rsid w:val="00336742"/>
    <w:rsid w:val="00336766"/>
    <w:rsid w:val="003402F7"/>
    <w:rsid w:val="003403F9"/>
    <w:rsid w:val="00340836"/>
    <w:rsid w:val="00340CB4"/>
    <w:rsid w:val="003415D0"/>
    <w:rsid w:val="00341869"/>
    <w:rsid w:val="00341DDA"/>
    <w:rsid w:val="0034243D"/>
    <w:rsid w:val="00343612"/>
    <w:rsid w:val="00343FCD"/>
    <w:rsid w:val="00345C68"/>
    <w:rsid w:val="00346796"/>
    <w:rsid w:val="00346944"/>
    <w:rsid w:val="00347A59"/>
    <w:rsid w:val="00350068"/>
    <w:rsid w:val="00350851"/>
    <w:rsid w:val="00350C50"/>
    <w:rsid w:val="0035181E"/>
    <w:rsid w:val="00351FFD"/>
    <w:rsid w:val="003541D5"/>
    <w:rsid w:val="00354FC8"/>
    <w:rsid w:val="00355EBA"/>
    <w:rsid w:val="00355EC4"/>
    <w:rsid w:val="00356218"/>
    <w:rsid w:val="003563E0"/>
    <w:rsid w:val="003575D7"/>
    <w:rsid w:val="00357835"/>
    <w:rsid w:val="00357865"/>
    <w:rsid w:val="00357C58"/>
    <w:rsid w:val="00360D51"/>
    <w:rsid w:val="00360F2B"/>
    <w:rsid w:val="003611FE"/>
    <w:rsid w:val="0036170A"/>
    <w:rsid w:val="003618B6"/>
    <w:rsid w:val="00361BAD"/>
    <w:rsid w:val="00362049"/>
    <w:rsid w:val="003623CE"/>
    <w:rsid w:val="003639B5"/>
    <w:rsid w:val="00363CC4"/>
    <w:rsid w:val="00364754"/>
    <w:rsid w:val="003649FE"/>
    <w:rsid w:val="00364FE6"/>
    <w:rsid w:val="00365039"/>
    <w:rsid w:val="003653A6"/>
    <w:rsid w:val="003657BC"/>
    <w:rsid w:val="003657C6"/>
    <w:rsid w:val="00365AD2"/>
    <w:rsid w:val="00365E11"/>
    <w:rsid w:val="00366A2B"/>
    <w:rsid w:val="00366BB9"/>
    <w:rsid w:val="0036740F"/>
    <w:rsid w:val="003701CB"/>
    <w:rsid w:val="00370E77"/>
    <w:rsid w:val="00370FE0"/>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969"/>
    <w:rsid w:val="00382AD0"/>
    <w:rsid w:val="00383A64"/>
    <w:rsid w:val="0038401B"/>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5E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4177"/>
    <w:rsid w:val="003E5E2F"/>
    <w:rsid w:val="003E626C"/>
    <w:rsid w:val="003E7594"/>
    <w:rsid w:val="003E77D7"/>
    <w:rsid w:val="003E7A54"/>
    <w:rsid w:val="003F048F"/>
    <w:rsid w:val="003F0943"/>
    <w:rsid w:val="003F2758"/>
    <w:rsid w:val="003F288A"/>
    <w:rsid w:val="003F2CCB"/>
    <w:rsid w:val="003F320C"/>
    <w:rsid w:val="003F348D"/>
    <w:rsid w:val="003F35DF"/>
    <w:rsid w:val="003F3A21"/>
    <w:rsid w:val="003F3F07"/>
    <w:rsid w:val="003F3F1D"/>
    <w:rsid w:val="003F3F87"/>
    <w:rsid w:val="003F4C3B"/>
    <w:rsid w:val="003F4E91"/>
    <w:rsid w:val="003F52AB"/>
    <w:rsid w:val="003F695A"/>
    <w:rsid w:val="003F7319"/>
    <w:rsid w:val="004000B5"/>
    <w:rsid w:val="00400122"/>
    <w:rsid w:val="00400660"/>
    <w:rsid w:val="00400F79"/>
    <w:rsid w:val="0040116D"/>
    <w:rsid w:val="00402263"/>
    <w:rsid w:val="00402A1B"/>
    <w:rsid w:val="00402B11"/>
    <w:rsid w:val="00403765"/>
    <w:rsid w:val="004038D0"/>
    <w:rsid w:val="00403CB7"/>
    <w:rsid w:val="0040424B"/>
    <w:rsid w:val="00404529"/>
    <w:rsid w:val="00404A2F"/>
    <w:rsid w:val="00404B49"/>
    <w:rsid w:val="00404CAF"/>
    <w:rsid w:val="00404DD0"/>
    <w:rsid w:val="0040685F"/>
    <w:rsid w:val="00406894"/>
    <w:rsid w:val="00406CF1"/>
    <w:rsid w:val="00407EA1"/>
    <w:rsid w:val="00407FAB"/>
    <w:rsid w:val="00410201"/>
    <w:rsid w:val="00410A15"/>
    <w:rsid w:val="00410EAE"/>
    <w:rsid w:val="00411053"/>
    <w:rsid w:val="00413E77"/>
    <w:rsid w:val="00416B8F"/>
    <w:rsid w:val="004175C1"/>
    <w:rsid w:val="004201D6"/>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3AF"/>
    <w:rsid w:val="00437957"/>
    <w:rsid w:val="00437D5A"/>
    <w:rsid w:val="00440B8A"/>
    <w:rsid w:val="00440C17"/>
    <w:rsid w:val="004410C3"/>
    <w:rsid w:val="00441B0B"/>
    <w:rsid w:val="0044237A"/>
    <w:rsid w:val="0044269E"/>
    <w:rsid w:val="004426A0"/>
    <w:rsid w:val="00442BF7"/>
    <w:rsid w:val="00442E74"/>
    <w:rsid w:val="00443A3A"/>
    <w:rsid w:val="004441CB"/>
    <w:rsid w:val="00444C11"/>
    <w:rsid w:val="0044619A"/>
    <w:rsid w:val="004464F7"/>
    <w:rsid w:val="00446554"/>
    <w:rsid w:val="004465E7"/>
    <w:rsid w:val="0044668A"/>
    <w:rsid w:val="004472FE"/>
    <w:rsid w:val="004500CE"/>
    <w:rsid w:val="0045021D"/>
    <w:rsid w:val="0045043D"/>
    <w:rsid w:val="004507D0"/>
    <w:rsid w:val="00450855"/>
    <w:rsid w:val="00450C0F"/>
    <w:rsid w:val="00450D9D"/>
    <w:rsid w:val="0045121B"/>
    <w:rsid w:val="00451A77"/>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5A3"/>
    <w:rsid w:val="00457927"/>
    <w:rsid w:val="00460B7D"/>
    <w:rsid w:val="004612B4"/>
    <w:rsid w:val="00461991"/>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50D"/>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8D2"/>
    <w:rsid w:val="00483B97"/>
    <w:rsid w:val="004841DB"/>
    <w:rsid w:val="0048448A"/>
    <w:rsid w:val="00484900"/>
    <w:rsid w:val="00484D6F"/>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077"/>
    <w:rsid w:val="0049769A"/>
    <w:rsid w:val="004978B2"/>
    <w:rsid w:val="00497CBC"/>
    <w:rsid w:val="004A0817"/>
    <w:rsid w:val="004A0B48"/>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E0A"/>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3C0"/>
    <w:rsid w:val="004B663F"/>
    <w:rsid w:val="004B6B69"/>
    <w:rsid w:val="004B756C"/>
    <w:rsid w:val="004B77CA"/>
    <w:rsid w:val="004B7CCE"/>
    <w:rsid w:val="004C0A04"/>
    <w:rsid w:val="004C0A28"/>
    <w:rsid w:val="004C0ECC"/>
    <w:rsid w:val="004C129B"/>
    <w:rsid w:val="004C228D"/>
    <w:rsid w:val="004C25D9"/>
    <w:rsid w:val="004C28A4"/>
    <w:rsid w:val="004C2E60"/>
    <w:rsid w:val="004C3BF5"/>
    <w:rsid w:val="004C4093"/>
    <w:rsid w:val="004C43B8"/>
    <w:rsid w:val="004C4B23"/>
    <w:rsid w:val="004C4D92"/>
    <w:rsid w:val="004C513E"/>
    <w:rsid w:val="004C5F55"/>
    <w:rsid w:val="004C5F89"/>
    <w:rsid w:val="004C62A4"/>
    <w:rsid w:val="004C7026"/>
    <w:rsid w:val="004C7FCB"/>
    <w:rsid w:val="004C7FFD"/>
    <w:rsid w:val="004D1293"/>
    <w:rsid w:val="004D1403"/>
    <w:rsid w:val="004D1427"/>
    <w:rsid w:val="004D19BE"/>
    <w:rsid w:val="004D1BA4"/>
    <w:rsid w:val="004D238B"/>
    <w:rsid w:val="004D27BF"/>
    <w:rsid w:val="004D28D4"/>
    <w:rsid w:val="004D2A6C"/>
    <w:rsid w:val="004D3018"/>
    <w:rsid w:val="004D366F"/>
    <w:rsid w:val="004D39FE"/>
    <w:rsid w:val="004D3C7F"/>
    <w:rsid w:val="004D3EC3"/>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2C1"/>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994"/>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D65"/>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3F8"/>
    <w:rsid w:val="0053654D"/>
    <w:rsid w:val="005367E6"/>
    <w:rsid w:val="00537E50"/>
    <w:rsid w:val="00541367"/>
    <w:rsid w:val="00541FC8"/>
    <w:rsid w:val="005423BC"/>
    <w:rsid w:val="005431FB"/>
    <w:rsid w:val="005438C0"/>
    <w:rsid w:val="00543B00"/>
    <w:rsid w:val="00543D57"/>
    <w:rsid w:val="00543DB9"/>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628"/>
    <w:rsid w:val="0056270F"/>
    <w:rsid w:val="00563958"/>
    <w:rsid w:val="00565945"/>
    <w:rsid w:val="00565BA3"/>
    <w:rsid w:val="00567890"/>
    <w:rsid w:val="00567986"/>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A9B"/>
    <w:rsid w:val="00582FDB"/>
    <w:rsid w:val="0058391F"/>
    <w:rsid w:val="00583B43"/>
    <w:rsid w:val="0058437C"/>
    <w:rsid w:val="0058446A"/>
    <w:rsid w:val="00584C6C"/>
    <w:rsid w:val="00584FC1"/>
    <w:rsid w:val="00585034"/>
    <w:rsid w:val="00585264"/>
    <w:rsid w:val="00586098"/>
    <w:rsid w:val="005870BB"/>
    <w:rsid w:val="00587B47"/>
    <w:rsid w:val="00587F2F"/>
    <w:rsid w:val="00590021"/>
    <w:rsid w:val="005918BB"/>
    <w:rsid w:val="00591ADD"/>
    <w:rsid w:val="00591B52"/>
    <w:rsid w:val="00593245"/>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7C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C6CB8"/>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122"/>
    <w:rsid w:val="005E15B1"/>
    <w:rsid w:val="005E1A8C"/>
    <w:rsid w:val="005E2AF0"/>
    <w:rsid w:val="005E342F"/>
    <w:rsid w:val="005E3773"/>
    <w:rsid w:val="005E3A7A"/>
    <w:rsid w:val="005E3BD3"/>
    <w:rsid w:val="005E3CAE"/>
    <w:rsid w:val="005E404A"/>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3D"/>
    <w:rsid w:val="005F52FE"/>
    <w:rsid w:val="005F5805"/>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071C0"/>
    <w:rsid w:val="0061010C"/>
    <w:rsid w:val="0061028B"/>
    <w:rsid w:val="0061041D"/>
    <w:rsid w:val="006105C0"/>
    <w:rsid w:val="00610E07"/>
    <w:rsid w:val="0061236B"/>
    <w:rsid w:val="00613CAA"/>
    <w:rsid w:val="00613D08"/>
    <w:rsid w:val="00614043"/>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2757F"/>
    <w:rsid w:val="00630269"/>
    <w:rsid w:val="006308B6"/>
    <w:rsid w:val="00630956"/>
    <w:rsid w:val="00630D3E"/>
    <w:rsid w:val="00631147"/>
    <w:rsid w:val="00631A99"/>
    <w:rsid w:val="00631C9A"/>
    <w:rsid w:val="0063294D"/>
    <w:rsid w:val="00632F33"/>
    <w:rsid w:val="00632F41"/>
    <w:rsid w:val="006330B3"/>
    <w:rsid w:val="00633CAC"/>
    <w:rsid w:val="00633E45"/>
    <w:rsid w:val="00634815"/>
    <w:rsid w:val="00634DA7"/>
    <w:rsid w:val="00635FD4"/>
    <w:rsid w:val="00636B87"/>
    <w:rsid w:val="0064070A"/>
    <w:rsid w:val="00640E9F"/>
    <w:rsid w:val="0064105F"/>
    <w:rsid w:val="006413B4"/>
    <w:rsid w:val="00641FD6"/>
    <w:rsid w:val="00642850"/>
    <w:rsid w:val="006429DF"/>
    <w:rsid w:val="0064482D"/>
    <w:rsid w:val="00644905"/>
    <w:rsid w:val="00644E11"/>
    <w:rsid w:val="00645817"/>
    <w:rsid w:val="00645B24"/>
    <w:rsid w:val="00646B47"/>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1F2A"/>
    <w:rsid w:val="00662091"/>
    <w:rsid w:val="00662104"/>
    <w:rsid w:val="006622D9"/>
    <w:rsid w:val="00662DA3"/>
    <w:rsid w:val="00663A47"/>
    <w:rsid w:val="00663B3B"/>
    <w:rsid w:val="006645C7"/>
    <w:rsid w:val="00664AFE"/>
    <w:rsid w:val="00664FF0"/>
    <w:rsid w:val="0066538F"/>
    <w:rsid w:val="00665D87"/>
    <w:rsid w:val="00665EC6"/>
    <w:rsid w:val="0066707D"/>
    <w:rsid w:val="00667316"/>
    <w:rsid w:val="0066773C"/>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5F4D"/>
    <w:rsid w:val="0068637E"/>
    <w:rsid w:val="00686490"/>
    <w:rsid w:val="00686603"/>
    <w:rsid w:val="0068672B"/>
    <w:rsid w:val="00686B28"/>
    <w:rsid w:val="00686C6C"/>
    <w:rsid w:val="006872F5"/>
    <w:rsid w:val="00687517"/>
    <w:rsid w:val="006875A4"/>
    <w:rsid w:val="006876C2"/>
    <w:rsid w:val="006878D8"/>
    <w:rsid w:val="006900B8"/>
    <w:rsid w:val="00690260"/>
    <w:rsid w:val="0069085B"/>
    <w:rsid w:val="006908C9"/>
    <w:rsid w:val="006908D2"/>
    <w:rsid w:val="00690B94"/>
    <w:rsid w:val="006912DE"/>
    <w:rsid w:val="0069169F"/>
    <w:rsid w:val="00691848"/>
    <w:rsid w:val="00691E99"/>
    <w:rsid w:val="00692698"/>
    <w:rsid w:val="00692840"/>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6991"/>
    <w:rsid w:val="006B74CD"/>
    <w:rsid w:val="006B7E5D"/>
    <w:rsid w:val="006C0012"/>
    <w:rsid w:val="006C154D"/>
    <w:rsid w:val="006C17D4"/>
    <w:rsid w:val="006C278C"/>
    <w:rsid w:val="006C3381"/>
    <w:rsid w:val="006C3DE0"/>
    <w:rsid w:val="006C4352"/>
    <w:rsid w:val="006C4FD9"/>
    <w:rsid w:val="006C6DF5"/>
    <w:rsid w:val="006C7BD0"/>
    <w:rsid w:val="006C7ED5"/>
    <w:rsid w:val="006D1687"/>
    <w:rsid w:val="006D1C4E"/>
    <w:rsid w:val="006D1CCC"/>
    <w:rsid w:val="006D33EA"/>
    <w:rsid w:val="006D3B75"/>
    <w:rsid w:val="006D45D6"/>
    <w:rsid w:val="006D48F3"/>
    <w:rsid w:val="006D50B0"/>
    <w:rsid w:val="006D5305"/>
    <w:rsid w:val="006D534B"/>
    <w:rsid w:val="006D6015"/>
    <w:rsid w:val="006D6465"/>
    <w:rsid w:val="006D723E"/>
    <w:rsid w:val="006D72AD"/>
    <w:rsid w:val="006D7B16"/>
    <w:rsid w:val="006D7E57"/>
    <w:rsid w:val="006D7E87"/>
    <w:rsid w:val="006E027D"/>
    <w:rsid w:val="006E050D"/>
    <w:rsid w:val="006E1162"/>
    <w:rsid w:val="006E197A"/>
    <w:rsid w:val="006E1D48"/>
    <w:rsid w:val="006E224F"/>
    <w:rsid w:val="006E251C"/>
    <w:rsid w:val="006E270C"/>
    <w:rsid w:val="006E30FD"/>
    <w:rsid w:val="006E3705"/>
    <w:rsid w:val="006E3C13"/>
    <w:rsid w:val="006E47A6"/>
    <w:rsid w:val="006E4856"/>
    <w:rsid w:val="006E51EA"/>
    <w:rsid w:val="006E5DEA"/>
    <w:rsid w:val="006E6655"/>
    <w:rsid w:val="006E67F1"/>
    <w:rsid w:val="006E6A20"/>
    <w:rsid w:val="006E6B57"/>
    <w:rsid w:val="006E7A40"/>
    <w:rsid w:val="006F01BD"/>
    <w:rsid w:val="006F01E2"/>
    <w:rsid w:val="006F19E0"/>
    <w:rsid w:val="006F2146"/>
    <w:rsid w:val="006F2AEC"/>
    <w:rsid w:val="006F2CF2"/>
    <w:rsid w:val="006F327F"/>
    <w:rsid w:val="006F3F3C"/>
    <w:rsid w:val="006F4686"/>
    <w:rsid w:val="006F51AA"/>
    <w:rsid w:val="006F5339"/>
    <w:rsid w:val="0070068C"/>
    <w:rsid w:val="00700A4B"/>
    <w:rsid w:val="007016FD"/>
    <w:rsid w:val="00701855"/>
    <w:rsid w:val="00701C75"/>
    <w:rsid w:val="00702B56"/>
    <w:rsid w:val="00702D06"/>
    <w:rsid w:val="0070339D"/>
    <w:rsid w:val="0070380F"/>
    <w:rsid w:val="00703A29"/>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045C"/>
    <w:rsid w:val="007308EB"/>
    <w:rsid w:val="00730F9F"/>
    <w:rsid w:val="00731814"/>
    <w:rsid w:val="0073189E"/>
    <w:rsid w:val="00732ABB"/>
    <w:rsid w:val="00733319"/>
    <w:rsid w:val="00733410"/>
    <w:rsid w:val="00733C3A"/>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47A93"/>
    <w:rsid w:val="00750AF9"/>
    <w:rsid w:val="007516E8"/>
    <w:rsid w:val="0075187D"/>
    <w:rsid w:val="00751892"/>
    <w:rsid w:val="00751F63"/>
    <w:rsid w:val="00753419"/>
    <w:rsid w:val="00753C55"/>
    <w:rsid w:val="00754497"/>
    <w:rsid w:val="007548BE"/>
    <w:rsid w:val="00754B36"/>
    <w:rsid w:val="00755767"/>
    <w:rsid w:val="00755A7A"/>
    <w:rsid w:val="00755C43"/>
    <w:rsid w:val="007569E4"/>
    <w:rsid w:val="00756A08"/>
    <w:rsid w:val="00756D4F"/>
    <w:rsid w:val="00756E73"/>
    <w:rsid w:val="0075785A"/>
    <w:rsid w:val="007600D3"/>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0D6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32"/>
    <w:rsid w:val="007A1F5E"/>
    <w:rsid w:val="007A3B44"/>
    <w:rsid w:val="007A44B9"/>
    <w:rsid w:val="007A57EF"/>
    <w:rsid w:val="007A6975"/>
    <w:rsid w:val="007B02B5"/>
    <w:rsid w:val="007B0809"/>
    <w:rsid w:val="007B0B44"/>
    <w:rsid w:val="007B107C"/>
    <w:rsid w:val="007B11DC"/>
    <w:rsid w:val="007B20DC"/>
    <w:rsid w:val="007B22A2"/>
    <w:rsid w:val="007B419C"/>
    <w:rsid w:val="007B4346"/>
    <w:rsid w:val="007B467F"/>
    <w:rsid w:val="007B492B"/>
    <w:rsid w:val="007B49A8"/>
    <w:rsid w:val="007B5260"/>
    <w:rsid w:val="007B5C68"/>
    <w:rsid w:val="007B5E89"/>
    <w:rsid w:val="007B644E"/>
    <w:rsid w:val="007B67FC"/>
    <w:rsid w:val="007B74A8"/>
    <w:rsid w:val="007C06B7"/>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4AA3"/>
    <w:rsid w:val="007D57DC"/>
    <w:rsid w:val="007D60D9"/>
    <w:rsid w:val="007D6A0C"/>
    <w:rsid w:val="007D75C0"/>
    <w:rsid w:val="007D775C"/>
    <w:rsid w:val="007D7F1A"/>
    <w:rsid w:val="007E0D6C"/>
    <w:rsid w:val="007E17B0"/>
    <w:rsid w:val="007E1C74"/>
    <w:rsid w:val="007E2499"/>
    <w:rsid w:val="007E28BC"/>
    <w:rsid w:val="007E2ECA"/>
    <w:rsid w:val="007E3569"/>
    <w:rsid w:val="007E3E4D"/>
    <w:rsid w:val="007E3F0E"/>
    <w:rsid w:val="007E4F0C"/>
    <w:rsid w:val="007E4F6E"/>
    <w:rsid w:val="007E5724"/>
    <w:rsid w:val="007E583A"/>
    <w:rsid w:val="007E5949"/>
    <w:rsid w:val="007E5A5C"/>
    <w:rsid w:val="007E6051"/>
    <w:rsid w:val="007E6756"/>
    <w:rsid w:val="007E6926"/>
    <w:rsid w:val="007E69E6"/>
    <w:rsid w:val="007E787A"/>
    <w:rsid w:val="007E7A1C"/>
    <w:rsid w:val="007E7F07"/>
    <w:rsid w:val="007F0892"/>
    <w:rsid w:val="007F0B3A"/>
    <w:rsid w:val="007F1741"/>
    <w:rsid w:val="007F1913"/>
    <w:rsid w:val="007F1E26"/>
    <w:rsid w:val="007F2B98"/>
    <w:rsid w:val="007F3510"/>
    <w:rsid w:val="007F3C0C"/>
    <w:rsid w:val="007F3D14"/>
    <w:rsid w:val="007F3FDF"/>
    <w:rsid w:val="007F46B8"/>
    <w:rsid w:val="007F49B1"/>
    <w:rsid w:val="007F49D4"/>
    <w:rsid w:val="007F6037"/>
    <w:rsid w:val="007F63E2"/>
    <w:rsid w:val="007F7B36"/>
    <w:rsid w:val="007F7D19"/>
    <w:rsid w:val="007F7E17"/>
    <w:rsid w:val="008002D5"/>
    <w:rsid w:val="008005EB"/>
    <w:rsid w:val="00800EF0"/>
    <w:rsid w:val="008014E8"/>
    <w:rsid w:val="00802214"/>
    <w:rsid w:val="0080274E"/>
    <w:rsid w:val="00802879"/>
    <w:rsid w:val="00802F10"/>
    <w:rsid w:val="00803451"/>
    <w:rsid w:val="00803530"/>
    <w:rsid w:val="00803EBA"/>
    <w:rsid w:val="0080416F"/>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59DE"/>
    <w:rsid w:val="008161DE"/>
    <w:rsid w:val="00816582"/>
    <w:rsid w:val="008168FC"/>
    <w:rsid w:val="00816C11"/>
    <w:rsid w:val="00816CB0"/>
    <w:rsid w:val="00817125"/>
    <w:rsid w:val="008171F1"/>
    <w:rsid w:val="00817D1F"/>
    <w:rsid w:val="00817ED9"/>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1EC6"/>
    <w:rsid w:val="0083261A"/>
    <w:rsid w:val="008328B4"/>
    <w:rsid w:val="0083356F"/>
    <w:rsid w:val="00833704"/>
    <w:rsid w:val="00833894"/>
    <w:rsid w:val="00833C1A"/>
    <w:rsid w:val="00833DE4"/>
    <w:rsid w:val="008346D9"/>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23A"/>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516"/>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3E02"/>
    <w:rsid w:val="00854310"/>
    <w:rsid w:val="00856038"/>
    <w:rsid w:val="008563E9"/>
    <w:rsid w:val="0085644F"/>
    <w:rsid w:val="00857586"/>
    <w:rsid w:val="00857965"/>
    <w:rsid w:val="008610DE"/>
    <w:rsid w:val="0086131D"/>
    <w:rsid w:val="008614E9"/>
    <w:rsid w:val="00861F24"/>
    <w:rsid w:val="0086211E"/>
    <w:rsid w:val="00862219"/>
    <w:rsid w:val="0086253A"/>
    <w:rsid w:val="00862826"/>
    <w:rsid w:val="00862D7F"/>
    <w:rsid w:val="008638E7"/>
    <w:rsid w:val="00863C89"/>
    <w:rsid w:val="00864108"/>
    <w:rsid w:val="00864742"/>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0A7"/>
    <w:rsid w:val="0088029D"/>
    <w:rsid w:val="00880FCC"/>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103"/>
    <w:rsid w:val="008A05D6"/>
    <w:rsid w:val="008A0B38"/>
    <w:rsid w:val="008A1887"/>
    <w:rsid w:val="008A20B5"/>
    <w:rsid w:val="008A2192"/>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72E"/>
    <w:rsid w:val="008B0F1C"/>
    <w:rsid w:val="008B1314"/>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2FEF"/>
    <w:rsid w:val="008C320A"/>
    <w:rsid w:val="008C365F"/>
    <w:rsid w:val="008C4513"/>
    <w:rsid w:val="008C4961"/>
    <w:rsid w:val="008C55ED"/>
    <w:rsid w:val="008C580D"/>
    <w:rsid w:val="008C60BE"/>
    <w:rsid w:val="008C63DE"/>
    <w:rsid w:val="008C6ABD"/>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D62C1"/>
    <w:rsid w:val="008E0128"/>
    <w:rsid w:val="008E0A2E"/>
    <w:rsid w:val="008E1D29"/>
    <w:rsid w:val="008E2375"/>
    <w:rsid w:val="008E399C"/>
    <w:rsid w:val="008E39CA"/>
    <w:rsid w:val="008E3E44"/>
    <w:rsid w:val="008E41B3"/>
    <w:rsid w:val="008E429A"/>
    <w:rsid w:val="008E485B"/>
    <w:rsid w:val="008E485C"/>
    <w:rsid w:val="008E5E06"/>
    <w:rsid w:val="008E5FF0"/>
    <w:rsid w:val="008E61BE"/>
    <w:rsid w:val="008E6541"/>
    <w:rsid w:val="008E6A4F"/>
    <w:rsid w:val="008E79DF"/>
    <w:rsid w:val="008E7D7C"/>
    <w:rsid w:val="008E7DDB"/>
    <w:rsid w:val="008F042C"/>
    <w:rsid w:val="008F04DF"/>
    <w:rsid w:val="008F08BC"/>
    <w:rsid w:val="008F0F89"/>
    <w:rsid w:val="008F1276"/>
    <w:rsid w:val="008F1A2F"/>
    <w:rsid w:val="008F1A9F"/>
    <w:rsid w:val="008F1EEF"/>
    <w:rsid w:val="008F20C9"/>
    <w:rsid w:val="008F2883"/>
    <w:rsid w:val="008F345C"/>
    <w:rsid w:val="008F4069"/>
    <w:rsid w:val="008F4EAB"/>
    <w:rsid w:val="008F5810"/>
    <w:rsid w:val="008F6622"/>
    <w:rsid w:val="008F6C86"/>
    <w:rsid w:val="008F71A9"/>
    <w:rsid w:val="008F7F1F"/>
    <w:rsid w:val="009000A3"/>
    <w:rsid w:val="00901F47"/>
    <w:rsid w:val="009027ED"/>
    <w:rsid w:val="00902FBD"/>
    <w:rsid w:val="00903A03"/>
    <w:rsid w:val="00903F7F"/>
    <w:rsid w:val="00904870"/>
    <w:rsid w:val="009049DF"/>
    <w:rsid w:val="00904C69"/>
    <w:rsid w:val="00904EAB"/>
    <w:rsid w:val="00904F07"/>
    <w:rsid w:val="009051F2"/>
    <w:rsid w:val="009054D5"/>
    <w:rsid w:val="00906895"/>
    <w:rsid w:val="00906DD3"/>
    <w:rsid w:val="00907020"/>
    <w:rsid w:val="0090760F"/>
    <w:rsid w:val="009078ED"/>
    <w:rsid w:val="009079EA"/>
    <w:rsid w:val="00907D4D"/>
    <w:rsid w:val="0091021A"/>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5E58"/>
    <w:rsid w:val="009362AD"/>
    <w:rsid w:val="009364E7"/>
    <w:rsid w:val="00936BA2"/>
    <w:rsid w:val="00937405"/>
    <w:rsid w:val="00937860"/>
    <w:rsid w:val="00937D5D"/>
    <w:rsid w:val="00940C0F"/>
    <w:rsid w:val="0094116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2CDC"/>
    <w:rsid w:val="009535FC"/>
    <w:rsid w:val="009537D8"/>
    <w:rsid w:val="00953C42"/>
    <w:rsid w:val="00954213"/>
    <w:rsid w:val="00954362"/>
    <w:rsid w:val="00954F03"/>
    <w:rsid w:val="009550DE"/>
    <w:rsid w:val="00955ACB"/>
    <w:rsid w:val="009566F6"/>
    <w:rsid w:val="009568A2"/>
    <w:rsid w:val="00957BC9"/>
    <w:rsid w:val="009602A7"/>
    <w:rsid w:val="0096045E"/>
    <w:rsid w:val="0096072F"/>
    <w:rsid w:val="00960972"/>
    <w:rsid w:val="00960B2F"/>
    <w:rsid w:val="00960FA7"/>
    <w:rsid w:val="00961165"/>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5929"/>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07E"/>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8B9"/>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137"/>
    <w:rsid w:val="009D066F"/>
    <w:rsid w:val="009D10AC"/>
    <w:rsid w:val="009D10FC"/>
    <w:rsid w:val="009D1BF0"/>
    <w:rsid w:val="009D1D93"/>
    <w:rsid w:val="009D3729"/>
    <w:rsid w:val="009D3740"/>
    <w:rsid w:val="009D3C38"/>
    <w:rsid w:val="009D3F1A"/>
    <w:rsid w:val="009D4937"/>
    <w:rsid w:val="009D4E23"/>
    <w:rsid w:val="009D5131"/>
    <w:rsid w:val="009D5471"/>
    <w:rsid w:val="009D58A7"/>
    <w:rsid w:val="009D59C3"/>
    <w:rsid w:val="009D5D1B"/>
    <w:rsid w:val="009D64D4"/>
    <w:rsid w:val="009D6A15"/>
    <w:rsid w:val="009D7C79"/>
    <w:rsid w:val="009E0084"/>
    <w:rsid w:val="009E0394"/>
    <w:rsid w:val="009E113B"/>
    <w:rsid w:val="009E13A6"/>
    <w:rsid w:val="009E170E"/>
    <w:rsid w:val="009E22F3"/>
    <w:rsid w:val="009E2A37"/>
    <w:rsid w:val="009E39E9"/>
    <w:rsid w:val="009E3B4A"/>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9F7DCA"/>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48AA"/>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332"/>
    <w:rsid w:val="00A15BAB"/>
    <w:rsid w:val="00A1677B"/>
    <w:rsid w:val="00A16DAB"/>
    <w:rsid w:val="00A16DE0"/>
    <w:rsid w:val="00A17A41"/>
    <w:rsid w:val="00A17ECE"/>
    <w:rsid w:val="00A20BA2"/>
    <w:rsid w:val="00A20C7B"/>
    <w:rsid w:val="00A20E50"/>
    <w:rsid w:val="00A216E3"/>
    <w:rsid w:val="00A2181C"/>
    <w:rsid w:val="00A218E1"/>
    <w:rsid w:val="00A236E8"/>
    <w:rsid w:val="00A239D4"/>
    <w:rsid w:val="00A23A56"/>
    <w:rsid w:val="00A24874"/>
    <w:rsid w:val="00A24B23"/>
    <w:rsid w:val="00A24DED"/>
    <w:rsid w:val="00A25093"/>
    <w:rsid w:val="00A25841"/>
    <w:rsid w:val="00A2675A"/>
    <w:rsid w:val="00A27786"/>
    <w:rsid w:val="00A27D7C"/>
    <w:rsid w:val="00A3069D"/>
    <w:rsid w:val="00A31589"/>
    <w:rsid w:val="00A32A61"/>
    <w:rsid w:val="00A32A7C"/>
    <w:rsid w:val="00A32CE6"/>
    <w:rsid w:val="00A33746"/>
    <w:rsid w:val="00A34BD8"/>
    <w:rsid w:val="00A34C40"/>
    <w:rsid w:val="00A35420"/>
    <w:rsid w:val="00A35CEA"/>
    <w:rsid w:val="00A35D7B"/>
    <w:rsid w:val="00A408A5"/>
    <w:rsid w:val="00A40C78"/>
    <w:rsid w:val="00A417E4"/>
    <w:rsid w:val="00A41F3B"/>
    <w:rsid w:val="00A42700"/>
    <w:rsid w:val="00A42F10"/>
    <w:rsid w:val="00A42F99"/>
    <w:rsid w:val="00A430AC"/>
    <w:rsid w:val="00A43793"/>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4E4"/>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3DFD"/>
    <w:rsid w:val="00A658E0"/>
    <w:rsid w:val="00A659B3"/>
    <w:rsid w:val="00A668A9"/>
    <w:rsid w:val="00A66BFA"/>
    <w:rsid w:val="00A66CFA"/>
    <w:rsid w:val="00A6737E"/>
    <w:rsid w:val="00A67A3A"/>
    <w:rsid w:val="00A67B4A"/>
    <w:rsid w:val="00A70468"/>
    <w:rsid w:val="00A7123D"/>
    <w:rsid w:val="00A71795"/>
    <w:rsid w:val="00A72284"/>
    <w:rsid w:val="00A72753"/>
    <w:rsid w:val="00A72AA9"/>
    <w:rsid w:val="00A72BDD"/>
    <w:rsid w:val="00A73279"/>
    <w:rsid w:val="00A7392D"/>
    <w:rsid w:val="00A73B32"/>
    <w:rsid w:val="00A73EF5"/>
    <w:rsid w:val="00A7470E"/>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754"/>
    <w:rsid w:val="00A87AFD"/>
    <w:rsid w:val="00A87C24"/>
    <w:rsid w:val="00A906D9"/>
    <w:rsid w:val="00A90B89"/>
    <w:rsid w:val="00A91444"/>
    <w:rsid w:val="00A91925"/>
    <w:rsid w:val="00A91961"/>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53A"/>
    <w:rsid w:val="00AA1669"/>
    <w:rsid w:val="00AA19AF"/>
    <w:rsid w:val="00AA1EBE"/>
    <w:rsid w:val="00AA2018"/>
    <w:rsid w:val="00AA25F2"/>
    <w:rsid w:val="00AA2E87"/>
    <w:rsid w:val="00AA340A"/>
    <w:rsid w:val="00AA3B1F"/>
    <w:rsid w:val="00AA425E"/>
    <w:rsid w:val="00AA596D"/>
    <w:rsid w:val="00AA624F"/>
    <w:rsid w:val="00AA65F5"/>
    <w:rsid w:val="00AA67F1"/>
    <w:rsid w:val="00AA680A"/>
    <w:rsid w:val="00AA7874"/>
    <w:rsid w:val="00AA7B0D"/>
    <w:rsid w:val="00AA7E2A"/>
    <w:rsid w:val="00AB0581"/>
    <w:rsid w:val="00AB0682"/>
    <w:rsid w:val="00AB072F"/>
    <w:rsid w:val="00AB083F"/>
    <w:rsid w:val="00AB0B52"/>
    <w:rsid w:val="00AB17FA"/>
    <w:rsid w:val="00AB2428"/>
    <w:rsid w:val="00AB25F2"/>
    <w:rsid w:val="00AB2812"/>
    <w:rsid w:val="00AB3869"/>
    <w:rsid w:val="00AB4E36"/>
    <w:rsid w:val="00AB504A"/>
    <w:rsid w:val="00AB5332"/>
    <w:rsid w:val="00AB559D"/>
    <w:rsid w:val="00AB5917"/>
    <w:rsid w:val="00AB5BBA"/>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3E4C"/>
    <w:rsid w:val="00AC4060"/>
    <w:rsid w:val="00AC467F"/>
    <w:rsid w:val="00AC504C"/>
    <w:rsid w:val="00AC599C"/>
    <w:rsid w:val="00AC5C4F"/>
    <w:rsid w:val="00AC605B"/>
    <w:rsid w:val="00AC7149"/>
    <w:rsid w:val="00AD0588"/>
    <w:rsid w:val="00AD0766"/>
    <w:rsid w:val="00AD0D5F"/>
    <w:rsid w:val="00AD0FD7"/>
    <w:rsid w:val="00AD20D5"/>
    <w:rsid w:val="00AD20F7"/>
    <w:rsid w:val="00AD21F5"/>
    <w:rsid w:val="00AD2697"/>
    <w:rsid w:val="00AD2806"/>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5CD"/>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12F"/>
    <w:rsid w:val="00B018EF"/>
    <w:rsid w:val="00B019CA"/>
    <w:rsid w:val="00B023A3"/>
    <w:rsid w:val="00B029DE"/>
    <w:rsid w:val="00B0328E"/>
    <w:rsid w:val="00B0344F"/>
    <w:rsid w:val="00B03482"/>
    <w:rsid w:val="00B04A42"/>
    <w:rsid w:val="00B04DCE"/>
    <w:rsid w:val="00B05656"/>
    <w:rsid w:val="00B1119D"/>
    <w:rsid w:val="00B111B4"/>
    <w:rsid w:val="00B11666"/>
    <w:rsid w:val="00B11D63"/>
    <w:rsid w:val="00B129BF"/>
    <w:rsid w:val="00B13029"/>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25E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2DAB"/>
    <w:rsid w:val="00B33452"/>
    <w:rsid w:val="00B335A2"/>
    <w:rsid w:val="00B338CD"/>
    <w:rsid w:val="00B35280"/>
    <w:rsid w:val="00B35400"/>
    <w:rsid w:val="00B35A25"/>
    <w:rsid w:val="00B36410"/>
    <w:rsid w:val="00B36A07"/>
    <w:rsid w:val="00B36C9C"/>
    <w:rsid w:val="00B36CFD"/>
    <w:rsid w:val="00B373DE"/>
    <w:rsid w:val="00B37D3F"/>
    <w:rsid w:val="00B40D70"/>
    <w:rsid w:val="00B422BF"/>
    <w:rsid w:val="00B43389"/>
    <w:rsid w:val="00B43EF9"/>
    <w:rsid w:val="00B445A3"/>
    <w:rsid w:val="00B45D6C"/>
    <w:rsid w:val="00B45DBC"/>
    <w:rsid w:val="00B46039"/>
    <w:rsid w:val="00B4711E"/>
    <w:rsid w:val="00B47C4F"/>
    <w:rsid w:val="00B47F86"/>
    <w:rsid w:val="00B50370"/>
    <w:rsid w:val="00B50EDA"/>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5"/>
    <w:rsid w:val="00B65AFE"/>
    <w:rsid w:val="00B65EF2"/>
    <w:rsid w:val="00B67888"/>
    <w:rsid w:val="00B67AD2"/>
    <w:rsid w:val="00B67CFD"/>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3E42"/>
    <w:rsid w:val="00B84136"/>
    <w:rsid w:val="00B846F1"/>
    <w:rsid w:val="00B84852"/>
    <w:rsid w:val="00B84E22"/>
    <w:rsid w:val="00B858FC"/>
    <w:rsid w:val="00B87207"/>
    <w:rsid w:val="00B900F8"/>
    <w:rsid w:val="00B9023B"/>
    <w:rsid w:val="00B90316"/>
    <w:rsid w:val="00B90A33"/>
    <w:rsid w:val="00B90A61"/>
    <w:rsid w:val="00B90E2C"/>
    <w:rsid w:val="00B90E7D"/>
    <w:rsid w:val="00B91F89"/>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9C3"/>
    <w:rsid w:val="00BA6A5A"/>
    <w:rsid w:val="00BA6FDE"/>
    <w:rsid w:val="00BA782A"/>
    <w:rsid w:val="00BA79CD"/>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574D"/>
    <w:rsid w:val="00BD6198"/>
    <w:rsid w:val="00BD6864"/>
    <w:rsid w:val="00BD6D31"/>
    <w:rsid w:val="00BD7370"/>
    <w:rsid w:val="00BE05D6"/>
    <w:rsid w:val="00BE0B47"/>
    <w:rsid w:val="00BE1C97"/>
    <w:rsid w:val="00BE1D14"/>
    <w:rsid w:val="00BE1EC9"/>
    <w:rsid w:val="00BE2BE0"/>
    <w:rsid w:val="00BE3091"/>
    <w:rsid w:val="00BE35E8"/>
    <w:rsid w:val="00BE36AD"/>
    <w:rsid w:val="00BE3746"/>
    <w:rsid w:val="00BE4601"/>
    <w:rsid w:val="00BE5F59"/>
    <w:rsid w:val="00BE6074"/>
    <w:rsid w:val="00BE6930"/>
    <w:rsid w:val="00BE78AB"/>
    <w:rsid w:val="00BF08D7"/>
    <w:rsid w:val="00BF1B30"/>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0F17"/>
    <w:rsid w:val="00C013E8"/>
    <w:rsid w:val="00C015E1"/>
    <w:rsid w:val="00C01935"/>
    <w:rsid w:val="00C01AF9"/>
    <w:rsid w:val="00C01D7B"/>
    <w:rsid w:val="00C021AE"/>
    <w:rsid w:val="00C02225"/>
    <w:rsid w:val="00C0324A"/>
    <w:rsid w:val="00C03466"/>
    <w:rsid w:val="00C0373B"/>
    <w:rsid w:val="00C04692"/>
    <w:rsid w:val="00C04A66"/>
    <w:rsid w:val="00C04D75"/>
    <w:rsid w:val="00C05163"/>
    <w:rsid w:val="00C051BC"/>
    <w:rsid w:val="00C053C1"/>
    <w:rsid w:val="00C05C56"/>
    <w:rsid w:val="00C05DED"/>
    <w:rsid w:val="00C0605F"/>
    <w:rsid w:val="00C07596"/>
    <w:rsid w:val="00C076D6"/>
    <w:rsid w:val="00C07A72"/>
    <w:rsid w:val="00C07B01"/>
    <w:rsid w:val="00C100F9"/>
    <w:rsid w:val="00C10203"/>
    <w:rsid w:val="00C10498"/>
    <w:rsid w:val="00C1077A"/>
    <w:rsid w:val="00C10A20"/>
    <w:rsid w:val="00C10A37"/>
    <w:rsid w:val="00C10D9D"/>
    <w:rsid w:val="00C11BA3"/>
    <w:rsid w:val="00C12244"/>
    <w:rsid w:val="00C12AF2"/>
    <w:rsid w:val="00C13B65"/>
    <w:rsid w:val="00C14365"/>
    <w:rsid w:val="00C15002"/>
    <w:rsid w:val="00C15369"/>
    <w:rsid w:val="00C16E09"/>
    <w:rsid w:val="00C17344"/>
    <w:rsid w:val="00C179D5"/>
    <w:rsid w:val="00C17A3F"/>
    <w:rsid w:val="00C20096"/>
    <w:rsid w:val="00C200B7"/>
    <w:rsid w:val="00C206EE"/>
    <w:rsid w:val="00C209B5"/>
    <w:rsid w:val="00C21ADE"/>
    <w:rsid w:val="00C226C8"/>
    <w:rsid w:val="00C2308A"/>
    <w:rsid w:val="00C23278"/>
    <w:rsid w:val="00C236A6"/>
    <w:rsid w:val="00C23E84"/>
    <w:rsid w:val="00C24302"/>
    <w:rsid w:val="00C24896"/>
    <w:rsid w:val="00C251EC"/>
    <w:rsid w:val="00C254AA"/>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BDA"/>
    <w:rsid w:val="00C32CAF"/>
    <w:rsid w:val="00C334A5"/>
    <w:rsid w:val="00C33CF9"/>
    <w:rsid w:val="00C33E2F"/>
    <w:rsid w:val="00C3400C"/>
    <w:rsid w:val="00C34082"/>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B3D"/>
    <w:rsid w:val="00C41FDC"/>
    <w:rsid w:val="00C4232B"/>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1A09"/>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4B"/>
    <w:rsid w:val="00C61FD6"/>
    <w:rsid w:val="00C624FE"/>
    <w:rsid w:val="00C629D8"/>
    <w:rsid w:val="00C64190"/>
    <w:rsid w:val="00C6705C"/>
    <w:rsid w:val="00C672E4"/>
    <w:rsid w:val="00C67438"/>
    <w:rsid w:val="00C675A1"/>
    <w:rsid w:val="00C67944"/>
    <w:rsid w:val="00C67BE2"/>
    <w:rsid w:val="00C67E21"/>
    <w:rsid w:val="00C708A8"/>
    <w:rsid w:val="00C70CFC"/>
    <w:rsid w:val="00C7106F"/>
    <w:rsid w:val="00C71318"/>
    <w:rsid w:val="00C7237E"/>
    <w:rsid w:val="00C72490"/>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5AB"/>
    <w:rsid w:val="00C77EEE"/>
    <w:rsid w:val="00C81327"/>
    <w:rsid w:val="00C8133E"/>
    <w:rsid w:val="00C81A10"/>
    <w:rsid w:val="00C81E57"/>
    <w:rsid w:val="00C82B1C"/>
    <w:rsid w:val="00C82B35"/>
    <w:rsid w:val="00C82DE6"/>
    <w:rsid w:val="00C831B2"/>
    <w:rsid w:val="00C8340C"/>
    <w:rsid w:val="00C852A0"/>
    <w:rsid w:val="00C8533B"/>
    <w:rsid w:val="00C85F42"/>
    <w:rsid w:val="00C86BD7"/>
    <w:rsid w:val="00C86E8A"/>
    <w:rsid w:val="00C86FFB"/>
    <w:rsid w:val="00C905FD"/>
    <w:rsid w:val="00C90C9D"/>
    <w:rsid w:val="00C90FB6"/>
    <w:rsid w:val="00C910A7"/>
    <w:rsid w:val="00C913D8"/>
    <w:rsid w:val="00C9174D"/>
    <w:rsid w:val="00C91B90"/>
    <w:rsid w:val="00C91D76"/>
    <w:rsid w:val="00C91E03"/>
    <w:rsid w:val="00C92250"/>
    <w:rsid w:val="00C925B6"/>
    <w:rsid w:val="00C93F01"/>
    <w:rsid w:val="00C954C1"/>
    <w:rsid w:val="00C95B5E"/>
    <w:rsid w:val="00C96468"/>
    <w:rsid w:val="00C9691A"/>
    <w:rsid w:val="00C972FF"/>
    <w:rsid w:val="00C976A6"/>
    <w:rsid w:val="00C977B7"/>
    <w:rsid w:val="00C97912"/>
    <w:rsid w:val="00C97D28"/>
    <w:rsid w:val="00CA00E4"/>
    <w:rsid w:val="00CA0C96"/>
    <w:rsid w:val="00CA1782"/>
    <w:rsid w:val="00CA196A"/>
    <w:rsid w:val="00CA2652"/>
    <w:rsid w:val="00CA2797"/>
    <w:rsid w:val="00CA2A12"/>
    <w:rsid w:val="00CA2CF6"/>
    <w:rsid w:val="00CA32ED"/>
    <w:rsid w:val="00CA40AA"/>
    <w:rsid w:val="00CA40FA"/>
    <w:rsid w:val="00CA4F57"/>
    <w:rsid w:val="00CA5088"/>
    <w:rsid w:val="00CA51E6"/>
    <w:rsid w:val="00CA5A28"/>
    <w:rsid w:val="00CA62CD"/>
    <w:rsid w:val="00CA62F8"/>
    <w:rsid w:val="00CA65CD"/>
    <w:rsid w:val="00CA710A"/>
    <w:rsid w:val="00CA74BC"/>
    <w:rsid w:val="00CA7B6E"/>
    <w:rsid w:val="00CB04D7"/>
    <w:rsid w:val="00CB05A4"/>
    <w:rsid w:val="00CB09AD"/>
    <w:rsid w:val="00CB17BC"/>
    <w:rsid w:val="00CB1C5B"/>
    <w:rsid w:val="00CB23A3"/>
    <w:rsid w:val="00CB24F1"/>
    <w:rsid w:val="00CB298C"/>
    <w:rsid w:val="00CB35E8"/>
    <w:rsid w:val="00CB388E"/>
    <w:rsid w:val="00CB3CFD"/>
    <w:rsid w:val="00CB3F88"/>
    <w:rsid w:val="00CB51F8"/>
    <w:rsid w:val="00CB5C6F"/>
    <w:rsid w:val="00CB5EC2"/>
    <w:rsid w:val="00CB6B09"/>
    <w:rsid w:val="00CB6EFD"/>
    <w:rsid w:val="00CB7248"/>
    <w:rsid w:val="00CB7754"/>
    <w:rsid w:val="00CB7833"/>
    <w:rsid w:val="00CB7FCE"/>
    <w:rsid w:val="00CC0F25"/>
    <w:rsid w:val="00CC0FBD"/>
    <w:rsid w:val="00CC2691"/>
    <w:rsid w:val="00CC2F63"/>
    <w:rsid w:val="00CC3BC1"/>
    <w:rsid w:val="00CC50AB"/>
    <w:rsid w:val="00CC5F6B"/>
    <w:rsid w:val="00CC711A"/>
    <w:rsid w:val="00CC7452"/>
    <w:rsid w:val="00CC77BD"/>
    <w:rsid w:val="00CC79A8"/>
    <w:rsid w:val="00CC7DC9"/>
    <w:rsid w:val="00CC7FB3"/>
    <w:rsid w:val="00CD07E9"/>
    <w:rsid w:val="00CD08B8"/>
    <w:rsid w:val="00CD1009"/>
    <w:rsid w:val="00CD1EB7"/>
    <w:rsid w:val="00CD24B7"/>
    <w:rsid w:val="00CD2AFD"/>
    <w:rsid w:val="00CD2DD7"/>
    <w:rsid w:val="00CD3418"/>
    <w:rsid w:val="00CD53E0"/>
    <w:rsid w:val="00CD5C79"/>
    <w:rsid w:val="00CD64F8"/>
    <w:rsid w:val="00CD67F2"/>
    <w:rsid w:val="00CD6871"/>
    <w:rsid w:val="00CE026C"/>
    <w:rsid w:val="00CE09EE"/>
    <w:rsid w:val="00CE23A7"/>
    <w:rsid w:val="00CE2624"/>
    <w:rsid w:val="00CE2A7D"/>
    <w:rsid w:val="00CE3798"/>
    <w:rsid w:val="00CE3A24"/>
    <w:rsid w:val="00CE3E26"/>
    <w:rsid w:val="00CE5300"/>
    <w:rsid w:val="00CE6CD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CF7E18"/>
    <w:rsid w:val="00D00568"/>
    <w:rsid w:val="00D008D1"/>
    <w:rsid w:val="00D0093A"/>
    <w:rsid w:val="00D00ECB"/>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1B60"/>
    <w:rsid w:val="00D12151"/>
    <w:rsid w:val="00D122E8"/>
    <w:rsid w:val="00D124FC"/>
    <w:rsid w:val="00D12CDA"/>
    <w:rsid w:val="00D136DB"/>
    <w:rsid w:val="00D13CEE"/>
    <w:rsid w:val="00D13D63"/>
    <w:rsid w:val="00D14143"/>
    <w:rsid w:val="00D14A96"/>
    <w:rsid w:val="00D157C2"/>
    <w:rsid w:val="00D162F0"/>
    <w:rsid w:val="00D163D1"/>
    <w:rsid w:val="00D1662E"/>
    <w:rsid w:val="00D167AB"/>
    <w:rsid w:val="00D16EE3"/>
    <w:rsid w:val="00D17D13"/>
    <w:rsid w:val="00D205EA"/>
    <w:rsid w:val="00D20F1B"/>
    <w:rsid w:val="00D214B7"/>
    <w:rsid w:val="00D2173C"/>
    <w:rsid w:val="00D2268D"/>
    <w:rsid w:val="00D2288F"/>
    <w:rsid w:val="00D23279"/>
    <w:rsid w:val="00D23867"/>
    <w:rsid w:val="00D23925"/>
    <w:rsid w:val="00D23B59"/>
    <w:rsid w:val="00D249AE"/>
    <w:rsid w:val="00D250C1"/>
    <w:rsid w:val="00D25FD1"/>
    <w:rsid w:val="00D26183"/>
    <w:rsid w:val="00D2667A"/>
    <w:rsid w:val="00D26B07"/>
    <w:rsid w:val="00D26E08"/>
    <w:rsid w:val="00D271D6"/>
    <w:rsid w:val="00D27B14"/>
    <w:rsid w:val="00D30F6A"/>
    <w:rsid w:val="00D31041"/>
    <w:rsid w:val="00D31676"/>
    <w:rsid w:val="00D32645"/>
    <w:rsid w:val="00D33446"/>
    <w:rsid w:val="00D33A46"/>
    <w:rsid w:val="00D3435E"/>
    <w:rsid w:val="00D34BC3"/>
    <w:rsid w:val="00D351DB"/>
    <w:rsid w:val="00D35C65"/>
    <w:rsid w:val="00D35DA8"/>
    <w:rsid w:val="00D366FF"/>
    <w:rsid w:val="00D3673D"/>
    <w:rsid w:val="00D36748"/>
    <w:rsid w:val="00D36780"/>
    <w:rsid w:val="00D36840"/>
    <w:rsid w:val="00D36E13"/>
    <w:rsid w:val="00D40175"/>
    <w:rsid w:val="00D40853"/>
    <w:rsid w:val="00D40CB5"/>
    <w:rsid w:val="00D4151A"/>
    <w:rsid w:val="00D42357"/>
    <w:rsid w:val="00D42683"/>
    <w:rsid w:val="00D4432F"/>
    <w:rsid w:val="00D445EE"/>
    <w:rsid w:val="00D4477C"/>
    <w:rsid w:val="00D44E23"/>
    <w:rsid w:val="00D44ECA"/>
    <w:rsid w:val="00D4507D"/>
    <w:rsid w:val="00D4625A"/>
    <w:rsid w:val="00D462B5"/>
    <w:rsid w:val="00D463CE"/>
    <w:rsid w:val="00D464D9"/>
    <w:rsid w:val="00D465E3"/>
    <w:rsid w:val="00D467B3"/>
    <w:rsid w:val="00D469F4"/>
    <w:rsid w:val="00D46DDF"/>
    <w:rsid w:val="00D4750E"/>
    <w:rsid w:val="00D47535"/>
    <w:rsid w:val="00D47F64"/>
    <w:rsid w:val="00D502C5"/>
    <w:rsid w:val="00D50B14"/>
    <w:rsid w:val="00D513AA"/>
    <w:rsid w:val="00D514DE"/>
    <w:rsid w:val="00D518E6"/>
    <w:rsid w:val="00D51A05"/>
    <w:rsid w:val="00D51D07"/>
    <w:rsid w:val="00D529BF"/>
    <w:rsid w:val="00D52D0E"/>
    <w:rsid w:val="00D537A2"/>
    <w:rsid w:val="00D5470A"/>
    <w:rsid w:val="00D55031"/>
    <w:rsid w:val="00D55500"/>
    <w:rsid w:val="00D57CA5"/>
    <w:rsid w:val="00D57E7A"/>
    <w:rsid w:val="00D60049"/>
    <w:rsid w:val="00D60A6A"/>
    <w:rsid w:val="00D60D95"/>
    <w:rsid w:val="00D60EDE"/>
    <w:rsid w:val="00D61405"/>
    <w:rsid w:val="00D6150F"/>
    <w:rsid w:val="00D61E12"/>
    <w:rsid w:val="00D622E8"/>
    <w:rsid w:val="00D625DC"/>
    <w:rsid w:val="00D6275B"/>
    <w:rsid w:val="00D629CC"/>
    <w:rsid w:val="00D62C96"/>
    <w:rsid w:val="00D63430"/>
    <w:rsid w:val="00D63DC3"/>
    <w:rsid w:val="00D642E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035"/>
    <w:rsid w:val="00D7222B"/>
    <w:rsid w:val="00D724FD"/>
    <w:rsid w:val="00D727A5"/>
    <w:rsid w:val="00D727D2"/>
    <w:rsid w:val="00D728DA"/>
    <w:rsid w:val="00D72B39"/>
    <w:rsid w:val="00D742FB"/>
    <w:rsid w:val="00D74C04"/>
    <w:rsid w:val="00D74F46"/>
    <w:rsid w:val="00D766A1"/>
    <w:rsid w:val="00D772B2"/>
    <w:rsid w:val="00D77F42"/>
    <w:rsid w:val="00D804D0"/>
    <w:rsid w:val="00D80688"/>
    <w:rsid w:val="00D80815"/>
    <w:rsid w:val="00D81024"/>
    <w:rsid w:val="00D8252D"/>
    <w:rsid w:val="00D828FE"/>
    <w:rsid w:val="00D82A65"/>
    <w:rsid w:val="00D82FCF"/>
    <w:rsid w:val="00D83081"/>
    <w:rsid w:val="00D8335F"/>
    <w:rsid w:val="00D83692"/>
    <w:rsid w:val="00D83760"/>
    <w:rsid w:val="00D83A66"/>
    <w:rsid w:val="00D842E0"/>
    <w:rsid w:val="00D8466A"/>
    <w:rsid w:val="00D854B7"/>
    <w:rsid w:val="00D858DF"/>
    <w:rsid w:val="00D86A4D"/>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714"/>
    <w:rsid w:val="00DA39C1"/>
    <w:rsid w:val="00DA3D83"/>
    <w:rsid w:val="00DA421E"/>
    <w:rsid w:val="00DA4A7F"/>
    <w:rsid w:val="00DA4DCC"/>
    <w:rsid w:val="00DA4E43"/>
    <w:rsid w:val="00DA56AD"/>
    <w:rsid w:val="00DA5A1A"/>
    <w:rsid w:val="00DA6C96"/>
    <w:rsid w:val="00DA70E0"/>
    <w:rsid w:val="00DA7955"/>
    <w:rsid w:val="00DB0A26"/>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0EA1"/>
    <w:rsid w:val="00DD14BF"/>
    <w:rsid w:val="00DD1950"/>
    <w:rsid w:val="00DD1A61"/>
    <w:rsid w:val="00DD1B83"/>
    <w:rsid w:val="00DD1F6F"/>
    <w:rsid w:val="00DD2ABD"/>
    <w:rsid w:val="00DD2FB4"/>
    <w:rsid w:val="00DD3147"/>
    <w:rsid w:val="00DD3590"/>
    <w:rsid w:val="00DD35C3"/>
    <w:rsid w:val="00DD3702"/>
    <w:rsid w:val="00DD4074"/>
    <w:rsid w:val="00DD4158"/>
    <w:rsid w:val="00DD420C"/>
    <w:rsid w:val="00DD4537"/>
    <w:rsid w:val="00DD47F7"/>
    <w:rsid w:val="00DD49C8"/>
    <w:rsid w:val="00DD4D19"/>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6DC"/>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1744"/>
    <w:rsid w:val="00DF2CD8"/>
    <w:rsid w:val="00DF37AC"/>
    <w:rsid w:val="00DF47C3"/>
    <w:rsid w:val="00DF507C"/>
    <w:rsid w:val="00DF6108"/>
    <w:rsid w:val="00DF658B"/>
    <w:rsid w:val="00DF7373"/>
    <w:rsid w:val="00E013A4"/>
    <w:rsid w:val="00E020E7"/>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438"/>
    <w:rsid w:val="00E176BE"/>
    <w:rsid w:val="00E1795D"/>
    <w:rsid w:val="00E2043C"/>
    <w:rsid w:val="00E20E84"/>
    <w:rsid w:val="00E21052"/>
    <w:rsid w:val="00E21246"/>
    <w:rsid w:val="00E21BC4"/>
    <w:rsid w:val="00E22617"/>
    <w:rsid w:val="00E22619"/>
    <w:rsid w:val="00E229B3"/>
    <w:rsid w:val="00E233C9"/>
    <w:rsid w:val="00E233FC"/>
    <w:rsid w:val="00E236D4"/>
    <w:rsid w:val="00E23AA8"/>
    <w:rsid w:val="00E24842"/>
    <w:rsid w:val="00E24B42"/>
    <w:rsid w:val="00E24F61"/>
    <w:rsid w:val="00E251C7"/>
    <w:rsid w:val="00E2551A"/>
    <w:rsid w:val="00E257F8"/>
    <w:rsid w:val="00E25AD4"/>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5F28"/>
    <w:rsid w:val="00E36017"/>
    <w:rsid w:val="00E36956"/>
    <w:rsid w:val="00E371D6"/>
    <w:rsid w:val="00E3738E"/>
    <w:rsid w:val="00E3786C"/>
    <w:rsid w:val="00E37AEE"/>
    <w:rsid w:val="00E37DFA"/>
    <w:rsid w:val="00E410E6"/>
    <w:rsid w:val="00E4119E"/>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6F0"/>
    <w:rsid w:val="00E66D85"/>
    <w:rsid w:val="00E706D9"/>
    <w:rsid w:val="00E70D2E"/>
    <w:rsid w:val="00E71C68"/>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0F2"/>
    <w:rsid w:val="00E83828"/>
    <w:rsid w:val="00E8442E"/>
    <w:rsid w:val="00E84453"/>
    <w:rsid w:val="00E84E66"/>
    <w:rsid w:val="00E84F15"/>
    <w:rsid w:val="00E85729"/>
    <w:rsid w:val="00E85BA7"/>
    <w:rsid w:val="00E864A0"/>
    <w:rsid w:val="00E90278"/>
    <w:rsid w:val="00E9047C"/>
    <w:rsid w:val="00E907F1"/>
    <w:rsid w:val="00E910A0"/>
    <w:rsid w:val="00E91582"/>
    <w:rsid w:val="00E91E88"/>
    <w:rsid w:val="00E91F09"/>
    <w:rsid w:val="00E92188"/>
    <w:rsid w:val="00E9274E"/>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002"/>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19C"/>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6F01"/>
    <w:rsid w:val="00EE74FE"/>
    <w:rsid w:val="00EE7544"/>
    <w:rsid w:val="00EE7A94"/>
    <w:rsid w:val="00EE7BC4"/>
    <w:rsid w:val="00EE7E9C"/>
    <w:rsid w:val="00EF0030"/>
    <w:rsid w:val="00EF0A5D"/>
    <w:rsid w:val="00EF188A"/>
    <w:rsid w:val="00EF1947"/>
    <w:rsid w:val="00EF27CB"/>
    <w:rsid w:val="00EF37DA"/>
    <w:rsid w:val="00EF3CFD"/>
    <w:rsid w:val="00EF4555"/>
    <w:rsid w:val="00EF566F"/>
    <w:rsid w:val="00EF61FE"/>
    <w:rsid w:val="00EF6C0D"/>
    <w:rsid w:val="00F00E2E"/>
    <w:rsid w:val="00F0118A"/>
    <w:rsid w:val="00F017E8"/>
    <w:rsid w:val="00F027E5"/>
    <w:rsid w:val="00F02A34"/>
    <w:rsid w:val="00F036D7"/>
    <w:rsid w:val="00F03D50"/>
    <w:rsid w:val="00F03FF8"/>
    <w:rsid w:val="00F0524A"/>
    <w:rsid w:val="00F06BEC"/>
    <w:rsid w:val="00F076EF"/>
    <w:rsid w:val="00F078B3"/>
    <w:rsid w:val="00F100AC"/>
    <w:rsid w:val="00F119DD"/>
    <w:rsid w:val="00F12607"/>
    <w:rsid w:val="00F12D23"/>
    <w:rsid w:val="00F13AEC"/>
    <w:rsid w:val="00F14863"/>
    <w:rsid w:val="00F14CFB"/>
    <w:rsid w:val="00F15BBD"/>
    <w:rsid w:val="00F167A8"/>
    <w:rsid w:val="00F16DAA"/>
    <w:rsid w:val="00F17C5C"/>
    <w:rsid w:val="00F20779"/>
    <w:rsid w:val="00F208CA"/>
    <w:rsid w:val="00F20A4B"/>
    <w:rsid w:val="00F21225"/>
    <w:rsid w:val="00F212D6"/>
    <w:rsid w:val="00F2208E"/>
    <w:rsid w:val="00F225A8"/>
    <w:rsid w:val="00F22D1F"/>
    <w:rsid w:val="00F230DC"/>
    <w:rsid w:val="00F23527"/>
    <w:rsid w:val="00F2389B"/>
    <w:rsid w:val="00F23C55"/>
    <w:rsid w:val="00F23F73"/>
    <w:rsid w:val="00F2462E"/>
    <w:rsid w:val="00F256C8"/>
    <w:rsid w:val="00F25A03"/>
    <w:rsid w:val="00F25D9B"/>
    <w:rsid w:val="00F25E88"/>
    <w:rsid w:val="00F2607C"/>
    <w:rsid w:val="00F26363"/>
    <w:rsid w:val="00F266E6"/>
    <w:rsid w:val="00F26D98"/>
    <w:rsid w:val="00F2731A"/>
    <w:rsid w:val="00F276C2"/>
    <w:rsid w:val="00F27E4C"/>
    <w:rsid w:val="00F301DD"/>
    <w:rsid w:val="00F30783"/>
    <w:rsid w:val="00F3150C"/>
    <w:rsid w:val="00F321B2"/>
    <w:rsid w:val="00F32465"/>
    <w:rsid w:val="00F32480"/>
    <w:rsid w:val="00F32A2D"/>
    <w:rsid w:val="00F32A69"/>
    <w:rsid w:val="00F337F3"/>
    <w:rsid w:val="00F33B2A"/>
    <w:rsid w:val="00F344A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ACD"/>
    <w:rsid w:val="00F578DE"/>
    <w:rsid w:val="00F57A48"/>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67871"/>
    <w:rsid w:val="00F67C64"/>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5FF8"/>
    <w:rsid w:val="00F76E21"/>
    <w:rsid w:val="00F771D0"/>
    <w:rsid w:val="00F7777C"/>
    <w:rsid w:val="00F77EFF"/>
    <w:rsid w:val="00F80338"/>
    <w:rsid w:val="00F80B34"/>
    <w:rsid w:val="00F80BAF"/>
    <w:rsid w:val="00F80E17"/>
    <w:rsid w:val="00F810D7"/>
    <w:rsid w:val="00F81449"/>
    <w:rsid w:val="00F81BB5"/>
    <w:rsid w:val="00F828C2"/>
    <w:rsid w:val="00F82ABE"/>
    <w:rsid w:val="00F833C8"/>
    <w:rsid w:val="00F8368E"/>
    <w:rsid w:val="00F83BA7"/>
    <w:rsid w:val="00F840B5"/>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0F4"/>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813"/>
    <w:rsid w:val="00FA6C58"/>
    <w:rsid w:val="00FA6E62"/>
    <w:rsid w:val="00FA708F"/>
    <w:rsid w:val="00FA7592"/>
    <w:rsid w:val="00FA75F9"/>
    <w:rsid w:val="00FB0312"/>
    <w:rsid w:val="00FB0BA3"/>
    <w:rsid w:val="00FB1533"/>
    <w:rsid w:val="00FB1C8C"/>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170"/>
    <w:rsid w:val="00FB62C8"/>
    <w:rsid w:val="00FB6D48"/>
    <w:rsid w:val="00FB79A4"/>
    <w:rsid w:val="00FB7A72"/>
    <w:rsid w:val="00FB7F62"/>
    <w:rsid w:val="00FC0273"/>
    <w:rsid w:val="00FC0852"/>
    <w:rsid w:val="00FC12F8"/>
    <w:rsid w:val="00FC21D5"/>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F2F"/>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00C"/>
    <w:rsid w:val="00FE1194"/>
    <w:rsid w:val="00FE22F8"/>
    <w:rsid w:val="00FE23CF"/>
    <w:rsid w:val="00FE2A68"/>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B4F0245-4362-4470-B880-86861B8A9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CD07E9"/>
    <w:pPr>
      <w:numPr>
        <w:numId w:val="3"/>
      </w:numPr>
      <w:spacing w:before="240" w:after="240" w:line="360" w:lineRule="auto"/>
      <w:ind w:left="1350" w:hanging="1080"/>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CD07E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 w:type="character" w:styleId="Mention">
    <w:name w:val="Mention"/>
    <w:basedOn w:val="DefaultParagraphFont"/>
    <w:uiPriority w:val="99"/>
    <w:unhideWhenUsed/>
    <w:rsid w:val="00C13B65"/>
    <w:rPr>
      <w:color w:val="2B579A"/>
      <w:shd w:val="clear" w:color="auto" w:fill="E1DFDD"/>
    </w:rPr>
  </w:style>
  <w:style w:type="paragraph" w:customStyle="1" w:styleId="ListParagraph4">
    <w:name w:val="List Paragraph4"/>
    <w:basedOn w:val="Normal"/>
    <w:rsid w:val="00350068"/>
    <w:pPr>
      <w:spacing w:before="100" w:beforeAutospacing="1"/>
      <w:ind w:left="720"/>
      <w:contextualSpacing/>
    </w:pPr>
    <w:rPr>
      <w:rFonts w:eastAsia="SimSun"/>
      <w:sz w:val="24"/>
      <w:szCs w:val="24"/>
      <w:lang w:val="en-US" w:eastAsia="zh-CN"/>
    </w:rPr>
  </w:style>
  <w:style w:type="paragraph" w:customStyle="1" w:styleId="ListParagraph5">
    <w:name w:val="List Paragraph5"/>
    <w:basedOn w:val="Normal"/>
    <w:rsid w:val="000C6847"/>
    <w:pPr>
      <w:spacing w:before="100" w:beforeAutospacing="1"/>
      <w:ind w:left="720"/>
      <w:contextualSpacing/>
    </w:pPr>
    <w:rPr>
      <w:rFonts w:eastAsia="SimSun"/>
      <w:sz w:val="24"/>
      <w:szCs w:val="24"/>
      <w:lang w:val="en-US" w:eastAsia="zh-CN"/>
    </w:rPr>
  </w:style>
  <w:style w:type="paragraph" w:customStyle="1" w:styleId="a0">
    <w:name w:val="列表段落"/>
    <w:basedOn w:val="Normal"/>
    <w:rsid w:val="00E17438"/>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4426">
      <w:bodyDiv w:val="1"/>
      <w:marLeft w:val="0"/>
      <w:marRight w:val="0"/>
      <w:marTop w:val="0"/>
      <w:marBottom w:val="0"/>
      <w:divBdr>
        <w:top w:val="none" w:sz="0" w:space="0" w:color="auto"/>
        <w:left w:val="none" w:sz="0" w:space="0" w:color="auto"/>
        <w:bottom w:val="none" w:sz="0" w:space="0" w:color="auto"/>
        <w:right w:val="none" w:sz="0" w:space="0" w:color="auto"/>
      </w:divBdr>
    </w:div>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 w:id="1505317511">
          <w:marLeft w:val="274"/>
          <w:marRight w:val="0"/>
          <w:marTop w:val="24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8489105">
      <w:bodyDiv w:val="1"/>
      <w:marLeft w:val="0"/>
      <w:marRight w:val="0"/>
      <w:marTop w:val="0"/>
      <w:marBottom w:val="0"/>
      <w:divBdr>
        <w:top w:val="none" w:sz="0" w:space="0" w:color="auto"/>
        <w:left w:val="none" w:sz="0" w:space="0" w:color="auto"/>
        <w:bottom w:val="none" w:sz="0" w:space="0" w:color="auto"/>
        <w:right w:val="none" w:sz="0" w:space="0" w:color="auto"/>
      </w:divBdr>
      <w:divsChild>
        <w:div w:id="1515151384">
          <w:marLeft w:val="547"/>
          <w:marRight w:val="0"/>
          <w:marTop w:val="0"/>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8061061">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1941528357">
          <w:marLeft w:val="274"/>
          <w:marRight w:val="0"/>
          <w:marTop w:val="240"/>
          <w:marBottom w:val="0"/>
          <w:divBdr>
            <w:top w:val="none" w:sz="0" w:space="0" w:color="auto"/>
            <w:left w:val="none" w:sz="0" w:space="0" w:color="auto"/>
            <w:bottom w:val="none" w:sz="0" w:space="0" w:color="auto"/>
            <w:right w:val="none" w:sz="0" w:space="0" w:color="auto"/>
          </w:divBdr>
        </w:div>
        <w:div w:id="2096053706">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1704685">
      <w:bodyDiv w:val="1"/>
      <w:marLeft w:val="0"/>
      <w:marRight w:val="0"/>
      <w:marTop w:val="0"/>
      <w:marBottom w:val="0"/>
      <w:divBdr>
        <w:top w:val="none" w:sz="0" w:space="0" w:color="auto"/>
        <w:left w:val="none" w:sz="0" w:space="0" w:color="auto"/>
        <w:bottom w:val="none" w:sz="0" w:space="0" w:color="auto"/>
        <w:right w:val="none" w:sz="0" w:space="0" w:color="auto"/>
      </w:divBdr>
      <w:divsChild>
        <w:div w:id="401566514">
          <w:marLeft w:val="1166"/>
          <w:marRight w:val="0"/>
          <w:marTop w:val="0"/>
          <w:marBottom w:val="0"/>
          <w:divBdr>
            <w:top w:val="none" w:sz="0" w:space="0" w:color="auto"/>
            <w:left w:val="none" w:sz="0" w:space="0" w:color="auto"/>
            <w:bottom w:val="none" w:sz="0" w:space="0" w:color="auto"/>
            <w:right w:val="none" w:sz="0" w:space="0" w:color="auto"/>
          </w:divBdr>
        </w:div>
        <w:div w:id="435175784">
          <w:marLeft w:val="1166"/>
          <w:marRight w:val="0"/>
          <w:marTop w:val="0"/>
          <w:marBottom w:val="0"/>
          <w:divBdr>
            <w:top w:val="none" w:sz="0" w:space="0" w:color="auto"/>
            <w:left w:val="none" w:sz="0" w:space="0" w:color="auto"/>
            <w:bottom w:val="none" w:sz="0" w:space="0" w:color="auto"/>
            <w:right w:val="none" w:sz="0" w:space="0" w:color="auto"/>
          </w:divBdr>
        </w:div>
        <w:div w:id="1939218170">
          <w:marLeft w:val="1166"/>
          <w:marRight w:val="0"/>
          <w:marTop w:val="0"/>
          <w:marBottom w:val="0"/>
          <w:divBdr>
            <w:top w:val="none" w:sz="0" w:space="0" w:color="auto"/>
            <w:left w:val="none" w:sz="0" w:space="0" w:color="auto"/>
            <w:bottom w:val="none" w:sz="0" w:space="0" w:color="auto"/>
            <w:right w:val="none" w:sz="0" w:space="0" w:color="auto"/>
          </w:divBdr>
        </w:div>
        <w:div w:id="2005621638">
          <w:marLeft w:val="547"/>
          <w:marRight w:val="0"/>
          <w:marTop w:val="0"/>
          <w:marBottom w:val="0"/>
          <w:divBdr>
            <w:top w:val="none" w:sz="0" w:space="0" w:color="auto"/>
            <w:left w:val="none" w:sz="0" w:space="0" w:color="auto"/>
            <w:bottom w:val="none" w:sz="0" w:space="0" w:color="auto"/>
            <w:right w:val="none" w:sz="0" w:space="0" w:color="auto"/>
          </w:divBdr>
        </w:div>
        <w:div w:id="2065131936">
          <w:marLeft w:val="1166"/>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47602478">
          <w:marLeft w:val="533"/>
          <w:marRight w:val="0"/>
          <w:marTop w:val="0"/>
          <w:marBottom w:val="0"/>
          <w:divBdr>
            <w:top w:val="none" w:sz="0" w:space="0" w:color="auto"/>
            <w:left w:val="none" w:sz="0" w:space="0" w:color="auto"/>
            <w:bottom w:val="none" w:sz="0" w:space="0" w:color="auto"/>
            <w:right w:val="none" w:sz="0" w:space="0" w:color="auto"/>
          </w:divBdr>
        </w:div>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30750222">
          <w:marLeft w:val="533"/>
          <w:marRight w:val="0"/>
          <w:marTop w:val="0"/>
          <w:marBottom w:val="0"/>
          <w:divBdr>
            <w:top w:val="none" w:sz="0" w:space="0" w:color="auto"/>
            <w:left w:val="none" w:sz="0" w:space="0" w:color="auto"/>
            <w:bottom w:val="none" w:sz="0" w:space="0" w:color="auto"/>
            <w:right w:val="none" w:sz="0" w:space="0" w:color="auto"/>
          </w:divBdr>
        </w:div>
        <w:div w:id="1256986330">
          <w:marLeft w:val="274"/>
          <w:marRight w:val="0"/>
          <w:marTop w:val="24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0137712">
      <w:bodyDiv w:val="1"/>
      <w:marLeft w:val="0"/>
      <w:marRight w:val="0"/>
      <w:marTop w:val="0"/>
      <w:marBottom w:val="0"/>
      <w:divBdr>
        <w:top w:val="none" w:sz="0" w:space="0" w:color="auto"/>
        <w:left w:val="none" w:sz="0" w:space="0" w:color="auto"/>
        <w:bottom w:val="none" w:sz="0" w:space="0" w:color="auto"/>
        <w:right w:val="none" w:sz="0" w:space="0" w:color="auto"/>
      </w:divBdr>
      <w:divsChild>
        <w:div w:id="430780447">
          <w:marLeft w:val="547"/>
          <w:marRight w:val="0"/>
          <w:marTop w:val="0"/>
          <w:marBottom w:val="0"/>
          <w:divBdr>
            <w:top w:val="none" w:sz="0" w:space="0" w:color="auto"/>
            <w:left w:val="none" w:sz="0" w:space="0" w:color="auto"/>
            <w:bottom w:val="none" w:sz="0" w:space="0" w:color="auto"/>
            <w:right w:val="none" w:sz="0" w:space="0" w:color="auto"/>
          </w:divBdr>
        </w:div>
        <w:div w:id="641271013">
          <w:marLeft w:val="547"/>
          <w:marRight w:val="0"/>
          <w:marTop w:val="0"/>
          <w:marBottom w:val="0"/>
          <w:divBdr>
            <w:top w:val="none" w:sz="0" w:space="0" w:color="auto"/>
            <w:left w:val="none" w:sz="0" w:space="0" w:color="auto"/>
            <w:bottom w:val="none" w:sz="0" w:space="0" w:color="auto"/>
            <w:right w:val="none" w:sz="0" w:space="0" w:color="auto"/>
          </w:divBdr>
        </w:div>
        <w:div w:id="1863518303">
          <w:marLeft w:val="547"/>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652492">
      <w:bodyDiv w:val="1"/>
      <w:marLeft w:val="0"/>
      <w:marRight w:val="0"/>
      <w:marTop w:val="0"/>
      <w:marBottom w:val="0"/>
      <w:divBdr>
        <w:top w:val="none" w:sz="0" w:space="0" w:color="auto"/>
        <w:left w:val="none" w:sz="0" w:space="0" w:color="auto"/>
        <w:bottom w:val="none" w:sz="0" w:space="0" w:color="auto"/>
        <w:right w:val="none" w:sz="0" w:space="0" w:color="auto"/>
      </w:divBdr>
      <w:divsChild>
        <w:div w:id="404031834">
          <w:marLeft w:val="547"/>
          <w:marRight w:val="0"/>
          <w:marTop w:val="0"/>
          <w:marBottom w:val="0"/>
          <w:divBdr>
            <w:top w:val="none" w:sz="0" w:space="0" w:color="auto"/>
            <w:left w:val="none" w:sz="0" w:space="0" w:color="auto"/>
            <w:bottom w:val="none" w:sz="0" w:space="0" w:color="auto"/>
            <w:right w:val="none" w:sz="0" w:space="0" w:color="auto"/>
          </w:divBdr>
        </w:div>
        <w:div w:id="607203090">
          <w:marLeft w:val="547"/>
          <w:marRight w:val="0"/>
          <w:marTop w:val="0"/>
          <w:marBottom w:val="0"/>
          <w:divBdr>
            <w:top w:val="none" w:sz="0" w:space="0" w:color="auto"/>
            <w:left w:val="none" w:sz="0" w:space="0" w:color="auto"/>
            <w:bottom w:val="none" w:sz="0" w:space="0" w:color="auto"/>
            <w:right w:val="none" w:sz="0" w:space="0" w:color="auto"/>
          </w:divBdr>
        </w:div>
        <w:div w:id="763259373">
          <w:marLeft w:val="547"/>
          <w:marRight w:val="0"/>
          <w:marTop w:val="0"/>
          <w:marBottom w:val="0"/>
          <w:divBdr>
            <w:top w:val="none" w:sz="0" w:space="0" w:color="auto"/>
            <w:left w:val="none" w:sz="0" w:space="0" w:color="auto"/>
            <w:bottom w:val="none" w:sz="0" w:space="0" w:color="auto"/>
            <w:right w:val="none" w:sz="0" w:space="0" w:color="auto"/>
          </w:divBdr>
        </w:div>
        <w:div w:id="1996837477">
          <w:marLeft w:val="547"/>
          <w:marRight w:val="0"/>
          <w:marTop w:val="0"/>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1586530">
      <w:bodyDiv w:val="1"/>
      <w:marLeft w:val="0"/>
      <w:marRight w:val="0"/>
      <w:marTop w:val="0"/>
      <w:marBottom w:val="0"/>
      <w:divBdr>
        <w:top w:val="none" w:sz="0" w:space="0" w:color="auto"/>
        <w:left w:val="none" w:sz="0" w:space="0" w:color="auto"/>
        <w:bottom w:val="none" w:sz="0" w:space="0" w:color="auto"/>
        <w:right w:val="none" w:sz="0" w:space="0" w:color="auto"/>
      </w:divBdr>
      <w:divsChild>
        <w:div w:id="1393114166">
          <w:marLeft w:val="547"/>
          <w:marRight w:val="0"/>
          <w:marTop w:val="0"/>
          <w:marBottom w:val="0"/>
          <w:divBdr>
            <w:top w:val="none" w:sz="0" w:space="0" w:color="auto"/>
            <w:left w:val="none" w:sz="0" w:space="0" w:color="auto"/>
            <w:bottom w:val="none" w:sz="0" w:space="0" w:color="auto"/>
            <w:right w:val="none" w:sz="0" w:space="0" w:color="auto"/>
          </w:divBdr>
        </w:div>
        <w:div w:id="1451976829">
          <w:marLeft w:val="547"/>
          <w:marRight w:val="0"/>
          <w:marTop w:val="0"/>
          <w:marBottom w:val="0"/>
          <w:divBdr>
            <w:top w:val="none" w:sz="0" w:space="0" w:color="auto"/>
            <w:left w:val="none" w:sz="0" w:space="0" w:color="auto"/>
            <w:bottom w:val="none" w:sz="0" w:space="0" w:color="auto"/>
            <w:right w:val="none" w:sz="0" w:space="0" w:color="auto"/>
          </w:divBdr>
        </w:div>
      </w:divsChild>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403799512">
          <w:marLeft w:val="533"/>
          <w:marRight w:val="0"/>
          <w:marTop w:val="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1663461985">
          <w:marLeft w:val="274"/>
          <w:marRight w:val="0"/>
          <w:marTop w:val="24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285694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190458063">
          <w:marLeft w:val="274"/>
          <w:marRight w:val="0"/>
          <w:marTop w:val="240"/>
          <w:marBottom w:val="0"/>
          <w:divBdr>
            <w:top w:val="none" w:sz="0" w:space="0" w:color="auto"/>
            <w:left w:val="none" w:sz="0" w:space="0" w:color="auto"/>
            <w:bottom w:val="none" w:sz="0" w:space="0" w:color="auto"/>
            <w:right w:val="none" w:sz="0" w:space="0" w:color="auto"/>
          </w:divBdr>
        </w:div>
        <w:div w:id="709913051">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4/Docs/RP-2416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026A110-95A9-4D09-A222-864DC310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14346</CharactersWithSpaces>
  <SharedDoc>false</SharedDoc>
  <HLinks>
    <vt:vector size="6" baseType="variant">
      <vt:variant>
        <vt:i4>6881285</vt:i4>
      </vt:variant>
      <vt:variant>
        <vt:i4>3</vt:i4>
      </vt:variant>
      <vt:variant>
        <vt:i4>0</vt:i4>
      </vt:variant>
      <vt:variant>
        <vt:i4>5</vt:i4>
      </vt:variant>
      <vt:variant>
        <vt:lpwstr>http://www.3gpp.org/ftp/tsg_ran/TSG_RAN/TSGR_104/Docs/RP-241614.zip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Prasad Kadiri</dc:creator>
  <cp:keywords>CTPClassification=CTP_PUBLIC:VisualMarkings=</cp:keywords>
  <dc:description/>
  <cp:lastModifiedBy>Prasad Kadiri</cp:lastModifiedBy>
  <cp:revision>4</cp:revision>
  <cp:lastPrinted>2017-09-12T13:53:00Z</cp:lastPrinted>
  <dcterms:created xsi:type="dcterms:W3CDTF">2025-05-03T04:46:00Z</dcterms:created>
  <dcterms:modified xsi:type="dcterms:W3CDTF">2025-05-08T20:49:00Z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